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E0B45" w14:textId="77777777" w:rsidR="00935D01" w:rsidRPr="006235B5" w:rsidRDefault="00935D01" w:rsidP="006543FB"/>
    <w:p w14:paraId="7F731D9F" w14:textId="77777777" w:rsidR="00BF3D56" w:rsidRPr="006235B5" w:rsidRDefault="00BF3D56" w:rsidP="006543FB"/>
    <w:p w14:paraId="7E444881" w14:textId="77777777" w:rsidR="00BF3D56" w:rsidRPr="006235B5" w:rsidRDefault="00BF3D56" w:rsidP="006543FB"/>
    <w:p w14:paraId="6169E95C" w14:textId="4F786804" w:rsidR="00852E5A" w:rsidRDefault="00852E5A" w:rsidP="00852E5A">
      <w:pPr>
        <w:pStyle w:val="BodyText"/>
        <w:ind w:left="-814"/>
        <w:rPr>
          <w:rFonts w:ascii="Times New Roman"/>
        </w:rPr>
      </w:pPr>
      <w:r>
        <w:rPr>
          <w:rFonts w:ascii="Times New Roman"/>
          <w:spacing w:val="92"/>
        </w:rPr>
        <w:t xml:space="preserve"> </w:t>
      </w:r>
    </w:p>
    <w:p w14:paraId="372A5FB7" w14:textId="77777777" w:rsidR="00852E5A" w:rsidRDefault="00852E5A" w:rsidP="00852E5A">
      <w:pPr>
        <w:pStyle w:val="BodyText"/>
        <w:rPr>
          <w:rFonts w:ascii="Times New Roman"/>
        </w:rPr>
      </w:pPr>
    </w:p>
    <w:p w14:paraId="6FA6BB88" w14:textId="77777777" w:rsidR="00852E5A" w:rsidRDefault="00852E5A" w:rsidP="00852E5A">
      <w:pPr>
        <w:pStyle w:val="BodyText"/>
        <w:rPr>
          <w:rFonts w:ascii="Rockwell"/>
          <w:b/>
        </w:rPr>
      </w:pPr>
    </w:p>
    <w:p w14:paraId="6A753841" w14:textId="77777777" w:rsidR="00852E5A" w:rsidRDefault="00852E5A" w:rsidP="00852E5A">
      <w:pPr>
        <w:pStyle w:val="BodyText"/>
        <w:rPr>
          <w:rFonts w:ascii="Rockwell"/>
          <w:b/>
        </w:rPr>
      </w:pPr>
    </w:p>
    <w:p w14:paraId="2DFC0C87" w14:textId="77777777" w:rsidR="00852E5A" w:rsidRDefault="00852E5A" w:rsidP="00852E5A">
      <w:pPr>
        <w:pStyle w:val="BodyText"/>
        <w:rPr>
          <w:rFonts w:ascii="Rockwell"/>
          <w:b/>
        </w:rPr>
      </w:pPr>
    </w:p>
    <w:p w14:paraId="397954A2" w14:textId="77777777" w:rsidR="00852E5A" w:rsidRDefault="00852E5A" w:rsidP="00852E5A">
      <w:pPr>
        <w:pStyle w:val="BodyText"/>
        <w:rPr>
          <w:rFonts w:ascii="Rockwell"/>
          <w:b/>
        </w:rPr>
      </w:pPr>
    </w:p>
    <w:p w14:paraId="7EB0B087" w14:textId="77777777" w:rsidR="00852E5A" w:rsidRDefault="00852E5A" w:rsidP="00852E5A">
      <w:pPr>
        <w:pStyle w:val="BodyText"/>
        <w:rPr>
          <w:rFonts w:ascii="Rockwell"/>
          <w:b/>
        </w:rPr>
      </w:pPr>
    </w:p>
    <w:p w14:paraId="5B71178A" w14:textId="77777777" w:rsidR="00852E5A" w:rsidRDefault="00852E5A" w:rsidP="00852E5A">
      <w:pPr>
        <w:pStyle w:val="BodyText"/>
        <w:rPr>
          <w:rFonts w:ascii="Rockwell"/>
          <w:b/>
        </w:rPr>
      </w:pPr>
    </w:p>
    <w:p w14:paraId="1CA0E393" w14:textId="77777777" w:rsidR="00852E5A" w:rsidRDefault="00852E5A" w:rsidP="00852E5A">
      <w:pPr>
        <w:pStyle w:val="BodyText"/>
        <w:rPr>
          <w:rFonts w:ascii="Rockwell"/>
          <w:b/>
        </w:rPr>
      </w:pPr>
    </w:p>
    <w:p w14:paraId="63473B18" w14:textId="77777777" w:rsidR="00852E5A" w:rsidRDefault="00852E5A" w:rsidP="00852E5A">
      <w:pPr>
        <w:pStyle w:val="BodyText"/>
        <w:rPr>
          <w:rFonts w:ascii="Rockwell"/>
          <w:b/>
        </w:rPr>
      </w:pPr>
    </w:p>
    <w:p w14:paraId="3EB2E681" w14:textId="77777777" w:rsidR="00852E5A" w:rsidRDefault="00852E5A" w:rsidP="00852E5A">
      <w:pPr>
        <w:pStyle w:val="BodyText"/>
        <w:rPr>
          <w:rFonts w:ascii="Rockwell"/>
          <w:b/>
        </w:rPr>
      </w:pPr>
    </w:p>
    <w:p w14:paraId="7041B415" w14:textId="77777777" w:rsidR="00852E5A" w:rsidRDefault="00852E5A" w:rsidP="00852E5A">
      <w:pPr>
        <w:pStyle w:val="BodyText"/>
        <w:rPr>
          <w:rFonts w:ascii="Rockwell"/>
          <w:b/>
        </w:rPr>
      </w:pPr>
    </w:p>
    <w:p w14:paraId="23A685F0" w14:textId="77777777" w:rsidR="00852E5A" w:rsidRDefault="00852E5A" w:rsidP="00852E5A">
      <w:pPr>
        <w:pStyle w:val="BodyText"/>
        <w:rPr>
          <w:rFonts w:ascii="Rockwell"/>
          <w:b/>
        </w:rPr>
      </w:pPr>
    </w:p>
    <w:p w14:paraId="466D08DA" w14:textId="77777777" w:rsidR="00852E5A" w:rsidRDefault="00852E5A" w:rsidP="00852E5A">
      <w:pPr>
        <w:pStyle w:val="BodyText"/>
        <w:rPr>
          <w:rFonts w:ascii="Rockwell"/>
          <w:b/>
        </w:rPr>
      </w:pPr>
    </w:p>
    <w:p w14:paraId="5FF963AB" w14:textId="77777777" w:rsidR="00852E5A" w:rsidRDefault="00852E5A" w:rsidP="00852E5A">
      <w:pPr>
        <w:pStyle w:val="BodyText"/>
        <w:rPr>
          <w:rFonts w:ascii="Rockwell"/>
          <w:b/>
        </w:rPr>
      </w:pPr>
    </w:p>
    <w:p w14:paraId="7D71741B" w14:textId="77777777" w:rsidR="00852E5A" w:rsidRDefault="00852E5A" w:rsidP="00852E5A">
      <w:pPr>
        <w:pStyle w:val="BodyText"/>
        <w:rPr>
          <w:rFonts w:ascii="Rockwell"/>
          <w:b/>
        </w:rPr>
      </w:pPr>
    </w:p>
    <w:p w14:paraId="0480199C" w14:textId="77777777" w:rsidR="00852E5A" w:rsidRDefault="00852E5A" w:rsidP="00852E5A">
      <w:pPr>
        <w:pStyle w:val="BodyText"/>
        <w:rPr>
          <w:rFonts w:ascii="Rockwell"/>
          <w:b/>
        </w:rPr>
      </w:pPr>
    </w:p>
    <w:p w14:paraId="41633B6E" w14:textId="77777777" w:rsidR="00852E5A" w:rsidRDefault="00852E5A" w:rsidP="00852E5A">
      <w:pPr>
        <w:pStyle w:val="BodyText"/>
        <w:rPr>
          <w:rFonts w:ascii="Rockwell"/>
          <w:b/>
        </w:rPr>
      </w:pPr>
    </w:p>
    <w:p w14:paraId="16EBC8ED" w14:textId="77777777" w:rsidR="00852E5A" w:rsidRDefault="00852E5A" w:rsidP="00852E5A">
      <w:pPr>
        <w:pStyle w:val="BodyText"/>
        <w:rPr>
          <w:rFonts w:ascii="Rockwell"/>
          <w:b/>
        </w:rPr>
      </w:pPr>
    </w:p>
    <w:p w14:paraId="6E87D707" w14:textId="77777777" w:rsidR="00852E5A" w:rsidRDefault="00852E5A" w:rsidP="00852E5A">
      <w:pPr>
        <w:pStyle w:val="BodyText"/>
        <w:rPr>
          <w:rFonts w:ascii="Rockwell"/>
          <w:b/>
        </w:rPr>
      </w:pPr>
    </w:p>
    <w:p w14:paraId="6C512AD1" w14:textId="77777777" w:rsidR="00852E5A" w:rsidRDefault="00852E5A" w:rsidP="00852E5A">
      <w:pPr>
        <w:pStyle w:val="BodyText"/>
        <w:rPr>
          <w:rFonts w:ascii="Rockwell"/>
          <w:b/>
        </w:rPr>
      </w:pPr>
    </w:p>
    <w:p w14:paraId="57ACBA6E" w14:textId="365A517B" w:rsidR="00852E5A" w:rsidRDefault="00852E5A" w:rsidP="00801280">
      <w:pPr>
        <w:spacing w:before="101"/>
        <w:ind w:left="418"/>
        <w:rPr>
          <w:rFonts w:ascii="Rockwell"/>
          <w:b/>
        </w:rPr>
      </w:pPr>
      <w:r w:rsidRPr="006235B5">
        <w:rPr>
          <w:b/>
          <w:color w:val="A3001D"/>
          <w:sz w:val="40"/>
        </w:rPr>
        <w:t xml:space="preserve">GRP – </w:t>
      </w:r>
      <w:r w:rsidR="00CE5AF2" w:rsidRPr="006235B5">
        <w:rPr>
          <w:b/>
          <w:color w:val="A3001D"/>
          <w:sz w:val="40"/>
        </w:rPr>
        <w:t xml:space="preserve">Policy </w:t>
      </w:r>
      <w:r w:rsidRPr="006235B5">
        <w:rPr>
          <w:b/>
          <w:color w:val="A3001D"/>
          <w:sz w:val="40"/>
        </w:rPr>
        <w:t>for</w:t>
      </w:r>
      <w:r w:rsidR="00BA48FF">
        <w:rPr>
          <w:b/>
          <w:color w:val="A3001D"/>
          <w:sz w:val="40"/>
        </w:rPr>
        <w:t xml:space="preserve"> Child Safety</w:t>
      </w:r>
      <w:r w:rsidR="00801280" w:rsidRPr="00801280">
        <w:t xml:space="preserve"> </w:t>
      </w:r>
    </w:p>
    <w:p w14:paraId="1878F285" w14:textId="77777777" w:rsidR="00852E5A" w:rsidRDefault="00852E5A" w:rsidP="00852E5A">
      <w:pPr>
        <w:pStyle w:val="BodyText"/>
        <w:rPr>
          <w:rFonts w:ascii="Rockwell"/>
          <w:b/>
        </w:rPr>
      </w:pPr>
    </w:p>
    <w:p w14:paraId="72FC8E1D" w14:textId="77777777" w:rsidR="00852E5A" w:rsidRDefault="00852E5A" w:rsidP="00852E5A">
      <w:pPr>
        <w:pStyle w:val="BodyText"/>
        <w:rPr>
          <w:rFonts w:ascii="Rockwell"/>
          <w:b/>
        </w:rPr>
      </w:pPr>
    </w:p>
    <w:p w14:paraId="5DE4D868" w14:textId="77777777" w:rsidR="00852E5A" w:rsidRDefault="00852E5A" w:rsidP="00852E5A">
      <w:pPr>
        <w:pStyle w:val="BodyText"/>
        <w:rPr>
          <w:rFonts w:ascii="Rockwell"/>
          <w:b/>
        </w:rPr>
      </w:pPr>
    </w:p>
    <w:p w14:paraId="2F4F00F3" w14:textId="77777777" w:rsidR="00852E5A" w:rsidRDefault="00852E5A" w:rsidP="00852E5A">
      <w:pPr>
        <w:pStyle w:val="BodyText"/>
        <w:rPr>
          <w:rFonts w:ascii="Rockwell"/>
          <w:b/>
        </w:rPr>
      </w:pPr>
    </w:p>
    <w:p w14:paraId="04E424BA" w14:textId="77777777" w:rsidR="00852E5A" w:rsidRDefault="00852E5A" w:rsidP="00852E5A">
      <w:pPr>
        <w:pStyle w:val="BodyText"/>
        <w:rPr>
          <w:rFonts w:ascii="Rockwell"/>
          <w:b/>
        </w:rPr>
      </w:pPr>
    </w:p>
    <w:p w14:paraId="3F619AC2" w14:textId="77777777" w:rsidR="00852E5A" w:rsidRDefault="00852E5A" w:rsidP="00852E5A">
      <w:pPr>
        <w:pStyle w:val="BodyText"/>
        <w:rPr>
          <w:rFonts w:ascii="Rockwell"/>
          <w:b/>
        </w:rPr>
      </w:pPr>
    </w:p>
    <w:p w14:paraId="1E7ADE3E" w14:textId="77777777" w:rsidR="00852E5A" w:rsidRDefault="00852E5A" w:rsidP="00852E5A">
      <w:pPr>
        <w:pStyle w:val="BodyText"/>
        <w:rPr>
          <w:rFonts w:ascii="Rockwell"/>
          <w:b/>
        </w:rPr>
      </w:pPr>
    </w:p>
    <w:p w14:paraId="6AACBB3A" w14:textId="77777777" w:rsidR="00852E5A" w:rsidRDefault="00852E5A" w:rsidP="00852E5A">
      <w:pPr>
        <w:pStyle w:val="BodyText"/>
        <w:rPr>
          <w:rFonts w:ascii="Rockwell"/>
          <w:b/>
        </w:rPr>
      </w:pPr>
    </w:p>
    <w:p w14:paraId="7F977D94" w14:textId="77777777" w:rsidR="00852E5A" w:rsidRDefault="00852E5A" w:rsidP="00852E5A">
      <w:pPr>
        <w:pStyle w:val="BodyText"/>
        <w:rPr>
          <w:rFonts w:ascii="Rockwell"/>
          <w:b/>
        </w:rPr>
      </w:pPr>
    </w:p>
    <w:p w14:paraId="71B98AFA" w14:textId="77777777" w:rsidR="00852E5A" w:rsidRDefault="00852E5A" w:rsidP="00852E5A">
      <w:pPr>
        <w:pStyle w:val="BodyText"/>
        <w:rPr>
          <w:rFonts w:ascii="Rockwell"/>
          <w:b/>
        </w:rPr>
      </w:pPr>
    </w:p>
    <w:p w14:paraId="76158E88" w14:textId="77777777" w:rsidR="00852E5A" w:rsidRDefault="00852E5A" w:rsidP="00852E5A">
      <w:pPr>
        <w:pStyle w:val="BodyText"/>
        <w:rPr>
          <w:rFonts w:ascii="Rockwell"/>
          <w:b/>
        </w:rPr>
      </w:pPr>
    </w:p>
    <w:p w14:paraId="3409DF08" w14:textId="77777777" w:rsidR="00852E5A" w:rsidRDefault="00852E5A" w:rsidP="00852E5A">
      <w:pPr>
        <w:pStyle w:val="BodyText"/>
        <w:rPr>
          <w:rFonts w:ascii="Rockwell"/>
          <w:b/>
        </w:rPr>
      </w:pPr>
    </w:p>
    <w:p w14:paraId="79BE17D6" w14:textId="77777777" w:rsidR="00852E5A" w:rsidRDefault="00852E5A" w:rsidP="00852E5A">
      <w:pPr>
        <w:pStyle w:val="BodyText"/>
        <w:rPr>
          <w:rFonts w:ascii="Rockwell"/>
          <w:b/>
        </w:rPr>
      </w:pPr>
    </w:p>
    <w:p w14:paraId="0CA55618" w14:textId="77777777" w:rsidR="00852E5A" w:rsidRDefault="00852E5A" w:rsidP="00852E5A">
      <w:pPr>
        <w:pStyle w:val="BodyText"/>
        <w:spacing w:before="10" w:after="1"/>
        <w:rPr>
          <w:rFonts w:ascii="Rockwell"/>
          <w:b/>
          <w:sz w:val="18"/>
        </w:rPr>
      </w:pPr>
    </w:p>
    <w:tbl>
      <w:tblPr>
        <w:tblW w:w="0" w:type="auto"/>
        <w:tblInd w:w="3742" w:type="dxa"/>
        <w:tblLayout w:type="fixed"/>
        <w:tblCellMar>
          <w:left w:w="0" w:type="dxa"/>
          <w:right w:w="0" w:type="dxa"/>
        </w:tblCellMar>
        <w:tblLook w:val="01E0" w:firstRow="1" w:lastRow="1" w:firstColumn="1" w:lastColumn="1" w:noHBand="0" w:noVBand="0"/>
      </w:tblPr>
      <w:tblGrid>
        <w:gridCol w:w="1733"/>
        <w:gridCol w:w="3362"/>
      </w:tblGrid>
      <w:tr w:rsidR="00852E5A" w14:paraId="649CB243" w14:textId="77777777" w:rsidTr="00BD069B">
        <w:trPr>
          <w:trHeight w:val="230"/>
        </w:trPr>
        <w:tc>
          <w:tcPr>
            <w:tcW w:w="1733" w:type="dxa"/>
            <w:tcBorders>
              <w:top w:val="single" w:sz="4" w:space="0" w:color="7E7E7E"/>
              <w:bottom w:val="single" w:sz="4" w:space="0" w:color="7E7E7E"/>
            </w:tcBorders>
          </w:tcPr>
          <w:p w14:paraId="3DE4992E" w14:textId="77777777" w:rsidR="00852E5A" w:rsidRDefault="00852E5A" w:rsidP="00BD069B">
            <w:pPr>
              <w:pStyle w:val="TableParagraph"/>
              <w:rPr>
                <w:b/>
                <w:sz w:val="20"/>
              </w:rPr>
            </w:pPr>
            <w:r>
              <w:rPr>
                <w:b/>
                <w:sz w:val="20"/>
              </w:rPr>
              <w:t>Title</w:t>
            </w:r>
          </w:p>
        </w:tc>
        <w:tc>
          <w:tcPr>
            <w:tcW w:w="3362" w:type="dxa"/>
            <w:tcBorders>
              <w:top w:val="single" w:sz="4" w:space="0" w:color="7E7E7E"/>
              <w:bottom w:val="single" w:sz="4" w:space="0" w:color="7E7E7E"/>
            </w:tcBorders>
          </w:tcPr>
          <w:p w14:paraId="05D557F9" w14:textId="5DF2F7E9" w:rsidR="00852E5A" w:rsidRDefault="00852E5A" w:rsidP="00BD069B">
            <w:pPr>
              <w:pStyle w:val="TableParagraph"/>
              <w:spacing w:line="211" w:lineRule="exact"/>
              <w:ind w:left="326"/>
              <w:rPr>
                <w:sz w:val="20"/>
              </w:rPr>
            </w:pPr>
            <w:r w:rsidRPr="00154749">
              <w:rPr>
                <w:sz w:val="20"/>
              </w:rPr>
              <w:t xml:space="preserve">GRP – </w:t>
            </w:r>
            <w:r w:rsidR="00CE5AF2" w:rsidRPr="00CE5AF2">
              <w:rPr>
                <w:sz w:val="20"/>
              </w:rPr>
              <w:t xml:space="preserve">Policy for </w:t>
            </w:r>
            <w:r w:rsidR="00DB4FAF">
              <w:rPr>
                <w:sz w:val="20"/>
              </w:rPr>
              <w:t>Child Safety</w:t>
            </w:r>
          </w:p>
        </w:tc>
      </w:tr>
      <w:tr w:rsidR="00852E5A" w14:paraId="2F4CE295" w14:textId="77777777" w:rsidTr="00BD069B">
        <w:trPr>
          <w:trHeight w:val="230"/>
        </w:trPr>
        <w:tc>
          <w:tcPr>
            <w:tcW w:w="1733" w:type="dxa"/>
            <w:tcBorders>
              <w:top w:val="single" w:sz="4" w:space="0" w:color="7E7E7E"/>
              <w:bottom w:val="single" w:sz="4" w:space="0" w:color="7E7E7E"/>
            </w:tcBorders>
          </w:tcPr>
          <w:p w14:paraId="6A6FA721" w14:textId="77777777" w:rsidR="00852E5A" w:rsidRDefault="00852E5A" w:rsidP="00BD069B">
            <w:pPr>
              <w:pStyle w:val="TableParagraph"/>
              <w:spacing w:line="211" w:lineRule="exact"/>
              <w:rPr>
                <w:b/>
                <w:sz w:val="20"/>
              </w:rPr>
            </w:pPr>
            <w:r>
              <w:rPr>
                <w:b/>
                <w:sz w:val="20"/>
              </w:rPr>
              <w:t>Creation Date</w:t>
            </w:r>
          </w:p>
        </w:tc>
        <w:tc>
          <w:tcPr>
            <w:tcW w:w="3362" w:type="dxa"/>
            <w:tcBorders>
              <w:top w:val="single" w:sz="4" w:space="0" w:color="7E7E7E"/>
              <w:bottom w:val="single" w:sz="4" w:space="0" w:color="7E7E7E"/>
            </w:tcBorders>
          </w:tcPr>
          <w:p w14:paraId="586B8151" w14:textId="31E268DE" w:rsidR="00852E5A" w:rsidRDefault="00544863" w:rsidP="00BD069B">
            <w:pPr>
              <w:pStyle w:val="TableParagraph"/>
              <w:spacing w:line="211" w:lineRule="exact"/>
              <w:ind w:left="326"/>
              <w:rPr>
                <w:sz w:val="20"/>
              </w:rPr>
            </w:pPr>
            <w:r>
              <w:rPr>
                <w:sz w:val="20"/>
              </w:rPr>
              <w:t xml:space="preserve">April </w:t>
            </w:r>
            <w:r w:rsidR="00852E5A">
              <w:rPr>
                <w:sz w:val="20"/>
              </w:rPr>
              <w:t xml:space="preserve"> 202</w:t>
            </w:r>
            <w:r>
              <w:rPr>
                <w:sz w:val="20"/>
              </w:rPr>
              <w:t>5</w:t>
            </w:r>
          </w:p>
        </w:tc>
      </w:tr>
      <w:tr w:rsidR="00852E5A" w14:paraId="5155656F" w14:textId="77777777" w:rsidTr="00BD069B">
        <w:trPr>
          <w:trHeight w:val="230"/>
        </w:trPr>
        <w:tc>
          <w:tcPr>
            <w:tcW w:w="1733" w:type="dxa"/>
            <w:tcBorders>
              <w:top w:val="single" w:sz="4" w:space="0" w:color="7E7E7E"/>
              <w:bottom w:val="single" w:sz="4" w:space="0" w:color="7E7E7E"/>
            </w:tcBorders>
          </w:tcPr>
          <w:p w14:paraId="339D4605" w14:textId="77777777" w:rsidR="00852E5A" w:rsidRDefault="00852E5A" w:rsidP="00BD069B">
            <w:pPr>
              <w:pStyle w:val="TableParagraph"/>
              <w:rPr>
                <w:b/>
                <w:sz w:val="20"/>
              </w:rPr>
            </w:pPr>
            <w:r>
              <w:rPr>
                <w:b/>
                <w:sz w:val="20"/>
              </w:rPr>
              <w:t>Version</w:t>
            </w:r>
          </w:p>
        </w:tc>
        <w:tc>
          <w:tcPr>
            <w:tcW w:w="3362" w:type="dxa"/>
            <w:tcBorders>
              <w:top w:val="single" w:sz="4" w:space="0" w:color="7E7E7E"/>
              <w:bottom w:val="single" w:sz="4" w:space="0" w:color="7E7E7E"/>
            </w:tcBorders>
          </w:tcPr>
          <w:p w14:paraId="33940A21" w14:textId="77777777" w:rsidR="00852E5A" w:rsidRDefault="00852E5A" w:rsidP="00BD069B">
            <w:pPr>
              <w:pStyle w:val="TableParagraph"/>
              <w:ind w:left="326"/>
              <w:rPr>
                <w:sz w:val="20"/>
              </w:rPr>
            </w:pPr>
            <w:r>
              <w:rPr>
                <w:sz w:val="20"/>
              </w:rPr>
              <w:t>V1.0</w:t>
            </w:r>
          </w:p>
        </w:tc>
      </w:tr>
      <w:tr w:rsidR="00852E5A" w14:paraId="2EFEEA08" w14:textId="77777777" w:rsidTr="00BD069B">
        <w:trPr>
          <w:trHeight w:val="253"/>
        </w:trPr>
        <w:tc>
          <w:tcPr>
            <w:tcW w:w="1733" w:type="dxa"/>
            <w:tcBorders>
              <w:top w:val="single" w:sz="4" w:space="0" w:color="7E7E7E"/>
              <w:bottom w:val="single" w:sz="4" w:space="0" w:color="7E7E7E"/>
            </w:tcBorders>
          </w:tcPr>
          <w:p w14:paraId="54213E2C" w14:textId="77777777" w:rsidR="00852E5A" w:rsidRDefault="00852E5A" w:rsidP="00BD069B">
            <w:pPr>
              <w:pStyle w:val="TableParagraph"/>
              <w:spacing w:line="225" w:lineRule="exact"/>
              <w:rPr>
                <w:b/>
                <w:sz w:val="20"/>
              </w:rPr>
            </w:pPr>
            <w:r>
              <w:rPr>
                <w:b/>
                <w:sz w:val="20"/>
              </w:rPr>
              <w:t>Last Revised</w:t>
            </w:r>
          </w:p>
        </w:tc>
        <w:tc>
          <w:tcPr>
            <w:tcW w:w="3362" w:type="dxa"/>
            <w:tcBorders>
              <w:top w:val="single" w:sz="4" w:space="0" w:color="7E7E7E"/>
              <w:bottom w:val="single" w:sz="4" w:space="0" w:color="7E7E7E"/>
            </w:tcBorders>
          </w:tcPr>
          <w:p w14:paraId="1A5AF893" w14:textId="77777777" w:rsidR="00852E5A" w:rsidRDefault="00852E5A" w:rsidP="00BD069B">
            <w:pPr>
              <w:pStyle w:val="TableParagraph"/>
              <w:spacing w:line="227" w:lineRule="exact"/>
              <w:ind w:left="326"/>
              <w:rPr>
                <w:sz w:val="20"/>
              </w:rPr>
            </w:pPr>
          </w:p>
        </w:tc>
      </w:tr>
      <w:tr w:rsidR="00852E5A" w14:paraId="2C76F0A7" w14:textId="77777777" w:rsidTr="00BD069B">
        <w:trPr>
          <w:trHeight w:val="230"/>
        </w:trPr>
        <w:tc>
          <w:tcPr>
            <w:tcW w:w="1733" w:type="dxa"/>
            <w:tcBorders>
              <w:top w:val="single" w:sz="4" w:space="0" w:color="7E7E7E"/>
              <w:bottom w:val="single" w:sz="4" w:space="0" w:color="7E7E7E"/>
            </w:tcBorders>
          </w:tcPr>
          <w:p w14:paraId="04650B74" w14:textId="77777777" w:rsidR="00852E5A" w:rsidRDefault="00852E5A" w:rsidP="00BD069B">
            <w:pPr>
              <w:pStyle w:val="TableParagraph"/>
              <w:rPr>
                <w:b/>
                <w:sz w:val="20"/>
              </w:rPr>
            </w:pPr>
            <w:r>
              <w:rPr>
                <w:b/>
                <w:sz w:val="20"/>
              </w:rPr>
              <w:t>Approved by</w:t>
            </w:r>
          </w:p>
        </w:tc>
        <w:tc>
          <w:tcPr>
            <w:tcW w:w="3362" w:type="dxa"/>
            <w:tcBorders>
              <w:top w:val="single" w:sz="4" w:space="0" w:color="7E7E7E"/>
              <w:bottom w:val="single" w:sz="4" w:space="0" w:color="7E7E7E"/>
            </w:tcBorders>
          </w:tcPr>
          <w:p w14:paraId="33750CC0" w14:textId="0236EA29" w:rsidR="00852E5A" w:rsidRPr="00DB4FAF" w:rsidRDefault="00DB4FAF" w:rsidP="00DB4FAF">
            <w:pPr>
              <w:pStyle w:val="TableParagraph"/>
              <w:spacing w:line="211" w:lineRule="exact"/>
              <w:ind w:left="326"/>
              <w:rPr>
                <w:sz w:val="20"/>
              </w:rPr>
            </w:pPr>
            <w:r w:rsidRPr="00DB4FAF">
              <w:rPr>
                <w:sz w:val="20"/>
              </w:rPr>
              <w:t>GRP Standing Committee</w:t>
            </w:r>
          </w:p>
        </w:tc>
      </w:tr>
      <w:tr w:rsidR="00852E5A" w14:paraId="38FD5FF2" w14:textId="77777777" w:rsidTr="00BD069B">
        <w:trPr>
          <w:trHeight w:val="224"/>
        </w:trPr>
        <w:tc>
          <w:tcPr>
            <w:tcW w:w="1733" w:type="dxa"/>
            <w:tcBorders>
              <w:top w:val="single" w:sz="4" w:space="0" w:color="7E7E7E"/>
            </w:tcBorders>
          </w:tcPr>
          <w:p w14:paraId="69FAF468" w14:textId="3DD90F4D" w:rsidR="00852E5A" w:rsidRDefault="00852E5A" w:rsidP="00AD2B53">
            <w:pPr>
              <w:pStyle w:val="TableParagraph"/>
              <w:tabs>
                <w:tab w:val="left" w:pos="5094"/>
              </w:tabs>
              <w:spacing w:line="204" w:lineRule="exact"/>
              <w:ind w:left="0" w:right="-3370"/>
              <w:rPr>
                <w:b/>
                <w:sz w:val="20"/>
              </w:rPr>
            </w:pPr>
            <w:r>
              <w:rPr>
                <w:b/>
                <w:sz w:val="20"/>
                <w:u w:val="single" w:color="7E7E7E"/>
              </w:rPr>
              <w:t>Approval</w:t>
            </w:r>
            <w:r>
              <w:rPr>
                <w:b/>
                <w:spacing w:val="-6"/>
                <w:sz w:val="20"/>
                <w:u w:val="single" w:color="7E7E7E"/>
              </w:rPr>
              <w:t xml:space="preserve"> </w:t>
            </w:r>
            <w:r>
              <w:rPr>
                <w:b/>
                <w:sz w:val="20"/>
                <w:u w:val="single" w:color="7E7E7E"/>
              </w:rPr>
              <w:t>date</w:t>
            </w:r>
            <w:r>
              <w:rPr>
                <w:b/>
                <w:sz w:val="20"/>
                <w:u w:val="single" w:color="7E7E7E"/>
              </w:rPr>
              <w:tab/>
            </w:r>
          </w:p>
        </w:tc>
        <w:tc>
          <w:tcPr>
            <w:tcW w:w="3362" w:type="dxa"/>
            <w:tcBorders>
              <w:top w:val="single" w:sz="4" w:space="0" w:color="7E7E7E"/>
            </w:tcBorders>
          </w:tcPr>
          <w:p w14:paraId="5B7F2D65" w14:textId="2693F081" w:rsidR="00852E5A" w:rsidRPr="00DB4FAF" w:rsidRDefault="004367C5" w:rsidP="00DB4FAF">
            <w:pPr>
              <w:pStyle w:val="TableParagraph"/>
              <w:spacing w:line="211" w:lineRule="exact"/>
              <w:ind w:left="326"/>
              <w:rPr>
                <w:sz w:val="20"/>
              </w:rPr>
            </w:pPr>
            <w:r>
              <w:rPr>
                <w:sz w:val="20"/>
              </w:rPr>
              <w:t>(2 years)</w:t>
            </w:r>
          </w:p>
        </w:tc>
      </w:tr>
    </w:tbl>
    <w:sdt>
      <w:sdtPr>
        <w:id w:val="-1611582618"/>
        <w:docPartObj>
          <w:docPartGallery w:val="Table of Contents"/>
          <w:docPartUnique/>
        </w:docPartObj>
      </w:sdtPr>
      <w:sdtEndPr>
        <w:rPr>
          <w:rFonts w:ascii="Century Gothic" w:eastAsiaTheme="minorHAnsi" w:hAnsi="Century Gothic" w:cstheme="minorBidi"/>
          <w:b/>
          <w:bCs/>
          <w:noProof/>
          <w:color w:val="auto"/>
          <w:sz w:val="22"/>
          <w:szCs w:val="22"/>
          <w:lang w:val="en-AU" w:bidi="en-US"/>
        </w:rPr>
      </w:sdtEndPr>
      <w:sdtContent>
        <w:p w14:paraId="0CAFD1FF" w14:textId="2291D72F" w:rsidR="00526DEB" w:rsidRPr="00DB4FAF" w:rsidRDefault="00526DEB" w:rsidP="00DB4FAF">
          <w:pPr>
            <w:pStyle w:val="TOCHeading"/>
            <w:pageBreakBefore/>
            <w:rPr>
              <w:rStyle w:val="Heading1Char"/>
            </w:rPr>
          </w:pPr>
          <w:r w:rsidRPr="00DB4FAF">
            <w:rPr>
              <w:rStyle w:val="Heading1Char"/>
            </w:rPr>
            <w:t>Contents</w:t>
          </w:r>
        </w:p>
        <w:p w14:paraId="1B97EFAF" w14:textId="67788C2D" w:rsidR="00DB4FAF" w:rsidRDefault="00526DEB">
          <w:pPr>
            <w:pStyle w:val="TOC1"/>
            <w:tabs>
              <w:tab w:val="right" w:leader="dot" w:pos="9016"/>
            </w:tabs>
            <w:rPr>
              <w:rFonts w:asciiTheme="minorHAnsi" w:eastAsiaTheme="minorEastAsia" w:hAnsiTheme="minorHAnsi"/>
              <w:noProof/>
              <w:kern w:val="2"/>
              <w:sz w:val="24"/>
              <w:szCs w:val="24"/>
              <w:lang w:eastAsia="en-AU" w:bidi="ar-SA"/>
              <w14:ligatures w14:val="standardContextual"/>
            </w:rPr>
          </w:pPr>
          <w:r>
            <w:fldChar w:fldCharType="begin"/>
          </w:r>
          <w:r>
            <w:instrText xml:space="preserve"> TOC \o "1-3" \h \z \u </w:instrText>
          </w:r>
          <w:r>
            <w:fldChar w:fldCharType="separate"/>
          </w:r>
          <w:hyperlink w:anchor="_Toc194472784" w:history="1">
            <w:r w:rsidR="00DB4FAF" w:rsidRPr="00876FD2">
              <w:rPr>
                <w:rStyle w:val="Hyperlink"/>
                <w:noProof/>
              </w:rPr>
              <w:t>Assumptions</w:t>
            </w:r>
            <w:r w:rsidR="00DB4FAF">
              <w:rPr>
                <w:noProof/>
                <w:webHidden/>
              </w:rPr>
              <w:tab/>
            </w:r>
            <w:r w:rsidR="00DB4FAF">
              <w:rPr>
                <w:noProof/>
                <w:webHidden/>
              </w:rPr>
              <w:fldChar w:fldCharType="begin"/>
            </w:r>
            <w:r w:rsidR="00DB4FAF">
              <w:rPr>
                <w:noProof/>
                <w:webHidden/>
              </w:rPr>
              <w:instrText xml:space="preserve"> PAGEREF _Toc194472784 \h </w:instrText>
            </w:r>
            <w:r w:rsidR="00DB4FAF">
              <w:rPr>
                <w:noProof/>
                <w:webHidden/>
              </w:rPr>
            </w:r>
            <w:r w:rsidR="00DB4FAF">
              <w:rPr>
                <w:noProof/>
                <w:webHidden/>
              </w:rPr>
              <w:fldChar w:fldCharType="separate"/>
            </w:r>
            <w:r w:rsidR="00DB4FAF">
              <w:rPr>
                <w:noProof/>
                <w:webHidden/>
              </w:rPr>
              <w:t>3</w:t>
            </w:r>
            <w:r w:rsidR="00DB4FAF">
              <w:rPr>
                <w:noProof/>
                <w:webHidden/>
              </w:rPr>
              <w:fldChar w:fldCharType="end"/>
            </w:r>
          </w:hyperlink>
        </w:p>
        <w:p w14:paraId="2ED2C2AC" w14:textId="295B6F7F" w:rsidR="00DB4FAF" w:rsidRDefault="00DB4FAF">
          <w:pPr>
            <w:pStyle w:val="TOC1"/>
            <w:tabs>
              <w:tab w:val="right" w:leader="dot" w:pos="9016"/>
            </w:tabs>
            <w:rPr>
              <w:rFonts w:asciiTheme="minorHAnsi" w:eastAsiaTheme="minorEastAsia" w:hAnsiTheme="minorHAnsi"/>
              <w:noProof/>
              <w:kern w:val="2"/>
              <w:sz w:val="24"/>
              <w:szCs w:val="24"/>
              <w:lang w:eastAsia="en-AU" w:bidi="ar-SA"/>
              <w14:ligatures w14:val="standardContextual"/>
            </w:rPr>
          </w:pPr>
          <w:hyperlink w:anchor="_Toc194472785" w:history="1">
            <w:r w:rsidRPr="00876FD2">
              <w:rPr>
                <w:rStyle w:val="Hyperlink"/>
                <w:noProof/>
              </w:rPr>
              <w:t>Rationale</w:t>
            </w:r>
            <w:r>
              <w:rPr>
                <w:noProof/>
                <w:webHidden/>
              </w:rPr>
              <w:tab/>
            </w:r>
            <w:r>
              <w:rPr>
                <w:noProof/>
                <w:webHidden/>
              </w:rPr>
              <w:fldChar w:fldCharType="begin"/>
            </w:r>
            <w:r>
              <w:rPr>
                <w:noProof/>
                <w:webHidden/>
              </w:rPr>
              <w:instrText xml:space="preserve"> PAGEREF _Toc194472785 \h </w:instrText>
            </w:r>
            <w:r>
              <w:rPr>
                <w:noProof/>
                <w:webHidden/>
              </w:rPr>
            </w:r>
            <w:r>
              <w:rPr>
                <w:noProof/>
                <w:webHidden/>
              </w:rPr>
              <w:fldChar w:fldCharType="separate"/>
            </w:r>
            <w:r>
              <w:rPr>
                <w:noProof/>
                <w:webHidden/>
              </w:rPr>
              <w:t>3</w:t>
            </w:r>
            <w:r>
              <w:rPr>
                <w:noProof/>
                <w:webHidden/>
              </w:rPr>
              <w:fldChar w:fldCharType="end"/>
            </w:r>
          </w:hyperlink>
        </w:p>
        <w:p w14:paraId="66831FDE" w14:textId="1AD35EBA" w:rsidR="00DB4FAF" w:rsidRDefault="00DB4FAF">
          <w:pPr>
            <w:pStyle w:val="TOC1"/>
            <w:tabs>
              <w:tab w:val="right" w:leader="dot" w:pos="9016"/>
            </w:tabs>
            <w:rPr>
              <w:rFonts w:asciiTheme="minorHAnsi" w:eastAsiaTheme="minorEastAsia" w:hAnsiTheme="minorHAnsi"/>
              <w:noProof/>
              <w:kern w:val="2"/>
              <w:sz w:val="24"/>
              <w:szCs w:val="24"/>
              <w:lang w:eastAsia="en-AU" w:bidi="ar-SA"/>
              <w14:ligatures w14:val="standardContextual"/>
            </w:rPr>
          </w:pPr>
          <w:hyperlink w:anchor="_Toc194472786" w:history="1">
            <w:r w:rsidRPr="00876FD2">
              <w:rPr>
                <w:rStyle w:val="Hyperlink"/>
                <w:noProof/>
              </w:rPr>
              <w:t>Our Commitments</w:t>
            </w:r>
            <w:r>
              <w:rPr>
                <w:noProof/>
                <w:webHidden/>
              </w:rPr>
              <w:tab/>
            </w:r>
            <w:r>
              <w:rPr>
                <w:noProof/>
                <w:webHidden/>
              </w:rPr>
              <w:fldChar w:fldCharType="begin"/>
            </w:r>
            <w:r>
              <w:rPr>
                <w:noProof/>
                <w:webHidden/>
              </w:rPr>
              <w:instrText xml:space="preserve"> PAGEREF _Toc194472786 \h </w:instrText>
            </w:r>
            <w:r>
              <w:rPr>
                <w:noProof/>
                <w:webHidden/>
              </w:rPr>
            </w:r>
            <w:r>
              <w:rPr>
                <w:noProof/>
                <w:webHidden/>
              </w:rPr>
              <w:fldChar w:fldCharType="separate"/>
            </w:r>
            <w:r>
              <w:rPr>
                <w:noProof/>
                <w:webHidden/>
              </w:rPr>
              <w:t>4</w:t>
            </w:r>
            <w:r>
              <w:rPr>
                <w:noProof/>
                <w:webHidden/>
              </w:rPr>
              <w:fldChar w:fldCharType="end"/>
            </w:r>
          </w:hyperlink>
        </w:p>
        <w:p w14:paraId="4F6A6A41" w14:textId="04BD0DF8" w:rsidR="00DB4FAF" w:rsidRDefault="00DB4FAF">
          <w:pPr>
            <w:pStyle w:val="TOC2"/>
            <w:tabs>
              <w:tab w:val="right" w:leader="dot" w:pos="9016"/>
            </w:tabs>
            <w:rPr>
              <w:rFonts w:asciiTheme="minorHAnsi" w:eastAsiaTheme="minorEastAsia" w:hAnsiTheme="minorHAnsi"/>
              <w:noProof/>
              <w:kern w:val="2"/>
              <w:sz w:val="24"/>
              <w:szCs w:val="24"/>
              <w:lang w:eastAsia="en-AU" w:bidi="ar-SA"/>
              <w14:ligatures w14:val="standardContextual"/>
            </w:rPr>
          </w:pPr>
          <w:hyperlink w:anchor="_Toc194472787" w:history="1">
            <w:r w:rsidRPr="00876FD2">
              <w:rPr>
                <w:rStyle w:val="Hyperlink"/>
                <w:noProof/>
              </w:rPr>
              <w:t>Participation</w:t>
            </w:r>
            <w:r>
              <w:rPr>
                <w:noProof/>
                <w:webHidden/>
              </w:rPr>
              <w:tab/>
            </w:r>
            <w:r>
              <w:rPr>
                <w:noProof/>
                <w:webHidden/>
              </w:rPr>
              <w:fldChar w:fldCharType="begin"/>
            </w:r>
            <w:r>
              <w:rPr>
                <w:noProof/>
                <w:webHidden/>
              </w:rPr>
              <w:instrText xml:space="preserve"> PAGEREF _Toc194472787 \h </w:instrText>
            </w:r>
            <w:r>
              <w:rPr>
                <w:noProof/>
                <w:webHidden/>
              </w:rPr>
            </w:r>
            <w:r>
              <w:rPr>
                <w:noProof/>
                <w:webHidden/>
              </w:rPr>
              <w:fldChar w:fldCharType="separate"/>
            </w:r>
            <w:r>
              <w:rPr>
                <w:noProof/>
                <w:webHidden/>
              </w:rPr>
              <w:t>4</w:t>
            </w:r>
            <w:r>
              <w:rPr>
                <w:noProof/>
                <w:webHidden/>
              </w:rPr>
              <w:fldChar w:fldCharType="end"/>
            </w:r>
          </w:hyperlink>
        </w:p>
        <w:p w14:paraId="407B1AF3" w14:textId="6413DFBF" w:rsidR="00DB4FAF" w:rsidRDefault="00DB4FAF">
          <w:pPr>
            <w:pStyle w:val="TOC2"/>
            <w:tabs>
              <w:tab w:val="right" w:leader="dot" w:pos="9016"/>
            </w:tabs>
            <w:rPr>
              <w:rFonts w:asciiTheme="minorHAnsi" w:eastAsiaTheme="minorEastAsia" w:hAnsiTheme="minorHAnsi"/>
              <w:noProof/>
              <w:kern w:val="2"/>
              <w:sz w:val="24"/>
              <w:szCs w:val="24"/>
              <w:lang w:eastAsia="en-AU" w:bidi="ar-SA"/>
              <w14:ligatures w14:val="standardContextual"/>
            </w:rPr>
          </w:pPr>
          <w:hyperlink w:anchor="_Toc194472788" w:history="1">
            <w:r w:rsidRPr="00876FD2">
              <w:rPr>
                <w:rStyle w:val="Hyperlink"/>
                <w:noProof/>
              </w:rPr>
              <w:t>People</w:t>
            </w:r>
            <w:r>
              <w:rPr>
                <w:noProof/>
                <w:webHidden/>
              </w:rPr>
              <w:tab/>
            </w:r>
            <w:r>
              <w:rPr>
                <w:noProof/>
                <w:webHidden/>
              </w:rPr>
              <w:fldChar w:fldCharType="begin"/>
            </w:r>
            <w:r>
              <w:rPr>
                <w:noProof/>
                <w:webHidden/>
              </w:rPr>
              <w:instrText xml:space="preserve"> PAGEREF _Toc194472788 \h </w:instrText>
            </w:r>
            <w:r>
              <w:rPr>
                <w:noProof/>
                <w:webHidden/>
              </w:rPr>
            </w:r>
            <w:r>
              <w:rPr>
                <w:noProof/>
                <w:webHidden/>
              </w:rPr>
              <w:fldChar w:fldCharType="separate"/>
            </w:r>
            <w:r>
              <w:rPr>
                <w:noProof/>
                <w:webHidden/>
              </w:rPr>
              <w:t>5</w:t>
            </w:r>
            <w:r>
              <w:rPr>
                <w:noProof/>
                <w:webHidden/>
              </w:rPr>
              <w:fldChar w:fldCharType="end"/>
            </w:r>
          </w:hyperlink>
        </w:p>
        <w:p w14:paraId="4DC5C63A" w14:textId="6DFD948C" w:rsidR="00DB4FAF" w:rsidRDefault="00DB4FAF">
          <w:pPr>
            <w:pStyle w:val="TOC2"/>
            <w:tabs>
              <w:tab w:val="right" w:leader="dot" w:pos="9016"/>
            </w:tabs>
            <w:rPr>
              <w:rFonts w:asciiTheme="minorHAnsi" w:eastAsiaTheme="minorEastAsia" w:hAnsiTheme="minorHAnsi"/>
              <w:noProof/>
              <w:kern w:val="2"/>
              <w:sz w:val="24"/>
              <w:szCs w:val="24"/>
              <w:lang w:eastAsia="en-AU" w:bidi="ar-SA"/>
              <w14:ligatures w14:val="standardContextual"/>
            </w:rPr>
          </w:pPr>
          <w:hyperlink w:anchor="_Toc194472789" w:history="1">
            <w:r w:rsidRPr="00876FD2">
              <w:rPr>
                <w:rStyle w:val="Hyperlink"/>
                <w:noProof/>
              </w:rPr>
              <w:t>Complaints and reporting</w:t>
            </w:r>
            <w:r>
              <w:rPr>
                <w:noProof/>
                <w:webHidden/>
              </w:rPr>
              <w:tab/>
            </w:r>
            <w:r>
              <w:rPr>
                <w:noProof/>
                <w:webHidden/>
              </w:rPr>
              <w:fldChar w:fldCharType="begin"/>
            </w:r>
            <w:r>
              <w:rPr>
                <w:noProof/>
                <w:webHidden/>
              </w:rPr>
              <w:instrText xml:space="preserve"> PAGEREF _Toc194472789 \h </w:instrText>
            </w:r>
            <w:r>
              <w:rPr>
                <w:noProof/>
                <w:webHidden/>
              </w:rPr>
            </w:r>
            <w:r>
              <w:rPr>
                <w:noProof/>
                <w:webHidden/>
              </w:rPr>
              <w:fldChar w:fldCharType="separate"/>
            </w:r>
            <w:r>
              <w:rPr>
                <w:noProof/>
                <w:webHidden/>
              </w:rPr>
              <w:t>5</w:t>
            </w:r>
            <w:r>
              <w:rPr>
                <w:noProof/>
                <w:webHidden/>
              </w:rPr>
              <w:fldChar w:fldCharType="end"/>
            </w:r>
          </w:hyperlink>
        </w:p>
        <w:p w14:paraId="375272C4" w14:textId="205A4804" w:rsidR="00DB4FAF" w:rsidRDefault="00DB4FAF">
          <w:pPr>
            <w:pStyle w:val="TOC2"/>
            <w:tabs>
              <w:tab w:val="right" w:leader="dot" w:pos="9016"/>
            </w:tabs>
            <w:rPr>
              <w:rFonts w:asciiTheme="minorHAnsi" w:eastAsiaTheme="minorEastAsia" w:hAnsiTheme="minorHAnsi"/>
              <w:noProof/>
              <w:kern w:val="2"/>
              <w:sz w:val="24"/>
              <w:szCs w:val="24"/>
              <w:lang w:eastAsia="en-AU" w:bidi="ar-SA"/>
              <w14:ligatures w14:val="standardContextual"/>
            </w:rPr>
          </w:pPr>
          <w:hyperlink w:anchor="_Toc194472790" w:history="1">
            <w:r w:rsidRPr="00876FD2">
              <w:rPr>
                <w:rStyle w:val="Hyperlink"/>
                <w:noProof/>
              </w:rPr>
              <w:t>Risk Management</w:t>
            </w:r>
            <w:r>
              <w:rPr>
                <w:noProof/>
                <w:webHidden/>
              </w:rPr>
              <w:tab/>
            </w:r>
            <w:r>
              <w:rPr>
                <w:noProof/>
                <w:webHidden/>
              </w:rPr>
              <w:fldChar w:fldCharType="begin"/>
            </w:r>
            <w:r>
              <w:rPr>
                <w:noProof/>
                <w:webHidden/>
              </w:rPr>
              <w:instrText xml:space="preserve"> PAGEREF _Toc194472790 \h </w:instrText>
            </w:r>
            <w:r>
              <w:rPr>
                <w:noProof/>
                <w:webHidden/>
              </w:rPr>
            </w:r>
            <w:r>
              <w:rPr>
                <w:noProof/>
                <w:webHidden/>
              </w:rPr>
              <w:fldChar w:fldCharType="separate"/>
            </w:r>
            <w:r>
              <w:rPr>
                <w:noProof/>
                <w:webHidden/>
              </w:rPr>
              <w:t>6</w:t>
            </w:r>
            <w:r>
              <w:rPr>
                <w:noProof/>
                <w:webHidden/>
              </w:rPr>
              <w:fldChar w:fldCharType="end"/>
            </w:r>
          </w:hyperlink>
        </w:p>
        <w:p w14:paraId="71099EEB" w14:textId="3F42165F" w:rsidR="00DB4FAF" w:rsidRDefault="00DB4FAF">
          <w:pPr>
            <w:pStyle w:val="TOC2"/>
            <w:tabs>
              <w:tab w:val="right" w:leader="dot" w:pos="9016"/>
            </w:tabs>
            <w:rPr>
              <w:rFonts w:asciiTheme="minorHAnsi" w:eastAsiaTheme="minorEastAsia" w:hAnsiTheme="minorHAnsi"/>
              <w:noProof/>
              <w:kern w:val="2"/>
              <w:sz w:val="24"/>
              <w:szCs w:val="24"/>
              <w:lang w:eastAsia="en-AU" w:bidi="ar-SA"/>
              <w14:ligatures w14:val="standardContextual"/>
            </w:rPr>
          </w:pPr>
          <w:hyperlink w:anchor="_Toc194472791" w:history="1">
            <w:r w:rsidRPr="00876FD2">
              <w:rPr>
                <w:rStyle w:val="Hyperlink"/>
                <w:noProof/>
              </w:rPr>
              <w:t>Communication</w:t>
            </w:r>
            <w:r>
              <w:rPr>
                <w:noProof/>
                <w:webHidden/>
              </w:rPr>
              <w:tab/>
            </w:r>
            <w:r>
              <w:rPr>
                <w:noProof/>
                <w:webHidden/>
              </w:rPr>
              <w:fldChar w:fldCharType="begin"/>
            </w:r>
            <w:r>
              <w:rPr>
                <w:noProof/>
                <w:webHidden/>
              </w:rPr>
              <w:instrText xml:space="preserve"> PAGEREF _Toc194472791 \h </w:instrText>
            </w:r>
            <w:r>
              <w:rPr>
                <w:noProof/>
                <w:webHidden/>
              </w:rPr>
            </w:r>
            <w:r>
              <w:rPr>
                <w:noProof/>
                <w:webHidden/>
              </w:rPr>
              <w:fldChar w:fldCharType="separate"/>
            </w:r>
            <w:r>
              <w:rPr>
                <w:noProof/>
                <w:webHidden/>
              </w:rPr>
              <w:t>6</w:t>
            </w:r>
            <w:r>
              <w:rPr>
                <w:noProof/>
                <w:webHidden/>
              </w:rPr>
              <w:fldChar w:fldCharType="end"/>
            </w:r>
          </w:hyperlink>
        </w:p>
        <w:p w14:paraId="192295C9" w14:textId="39CB2B9C" w:rsidR="00DB4FAF" w:rsidRDefault="00DB4FAF">
          <w:pPr>
            <w:pStyle w:val="TOC2"/>
            <w:tabs>
              <w:tab w:val="right" w:leader="dot" w:pos="9016"/>
            </w:tabs>
            <w:rPr>
              <w:rFonts w:asciiTheme="minorHAnsi" w:eastAsiaTheme="minorEastAsia" w:hAnsiTheme="minorHAnsi"/>
              <w:noProof/>
              <w:kern w:val="2"/>
              <w:sz w:val="24"/>
              <w:szCs w:val="24"/>
              <w:lang w:eastAsia="en-AU" w:bidi="ar-SA"/>
              <w14:ligatures w14:val="standardContextual"/>
            </w:rPr>
          </w:pPr>
          <w:hyperlink w:anchor="_Toc194472792" w:history="1">
            <w:r w:rsidRPr="00876FD2">
              <w:rPr>
                <w:rStyle w:val="Hyperlink"/>
                <w:noProof/>
              </w:rPr>
              <w:t>Documentation and Review</w:t>
            </w:r>
            <w:r>
              <w:rPr>
                <w:noProof/>
                <w:webHidden/>
              </w:rPr>
              <w:tab/>
            </w:r>
            <w:r>
              <w:rPr>
                <w:noProof/>
                <w:webHidden/>
              </w:rPr>
              <w:fldChar w:fldCharType="begin"/>
            </w:r>
            <w:r>
              <w:rPr>
                <w:noProof/>
                <w:webHidden/>
              </w:rPr>
              <w:instrText xml:space="preserve"> PAGEREF _Toc194472792 \h </w:instrText>
            </w:r>
            <w:r>
              <w:rPr>
                <w:noProof/>
                <w:webHidden/>
              </w:rPr>
            </w:r>
            <w:r>
              <w:rPr>
                <w:noProof/>
                <w:webHidden/>
              </w:rPr>
              <w:fldChar w:fldCharType="separate"/>
            </w:r>
            <w:r>
              <w:rPr>
                <w:noProof/>
                <w:webHidden/>
              </w:rPr>
              <w:t>6</w:t>
            </w:r>
            <w:r>
              <w:rPr>
                <w:noProof/>
                <w:webHidden/>
              </w:rPr>
              <w:fldChar w:fldCharType="end"/>
            </w:r>
          </w:hyperlink>
        </w:p>
        <w:p w14:paraId="5ED8EF99" w14:textId="1FA17915" w:rsidR="00DB4FAF" w:rsidRDefault="00DB4FAF">
          <w:pPr>
            <w:pStyle w:val="TOC1"/>
            <w:tabs>
              <w:tab w:val="right" w:leader="dot" w:pos="9016"/>
            </w:tabs>
            <w:rPr>
              <w:rFonts w:asciiTheme="minorHAnsi" w:eastAsiaTheme="minorEastAsia" w:hAnsiTheme="minorHAnsi"/>
              <w:noProof/>
              <w:kern w:val="2"/>
              <w:sz w:val="24"/>
              <w:szCs w:val="24"/>
              <w:lang w:eastAsia="en-AU" w:bidi="ar-SA"/>
              <w14:ligatures w14:val="standardContextual"/>
            </w:rPr>
          </w:pPr>
          <w:hyperlink w:anchor="_Toc194472793" w:history="1">
            <w:r w:rsidRPr="00876FD2">
              <w:rPr>
                <w:rStyle w:val="Hyperlink"/>
                <w:noProof/>
              </w:rPr>
              <w:t>Responsibilities</w:t>
            </w:r>
            <w:r>
              <w:rPr>
                <w:noProof/>
                <w:webHidden/>
              </w:rPr>
              <w:tab/>
            </w:r>
            <w:r>
              <w:rPr>
                <w:noProof/>
                <w:webHidden/>
              </w:rPr>
              <w:fldChar w:fldCharType="begin"/>
            </w:r>
            <w:r>
              <w:rPr>
                <w:noProof/>
                <w:webHidden/>
              </w:rPr>
              <w:instrText xml:space="preserve"> PAGEREF _Toc194472793 \h </w:instrText>
            </w:r>
            <w:r>
              <w:rPr>
                <w:noProof/>
                <w:webHidden/>
              </w:rPr>
            </w:r>
            <w:r>
              <w:rPr>
                <w:noProof/>
                <w:webHidden/>
              </w:rPr>
              <w:fldChar w:fldCharType="separate"/>
            </w:r>
            <w:r>
              <w:rPr>
                <w:noProof/>
                <w:webHidden/>
              </w:rPr>
              <w:t>7</w:t>
            </w:r>
            <w:r>
              <w:rPr>
                <w:noProof/>
                <w:webHidden/>
              </w:rPr>
              <w:fldChar w:fldCharType="end"/>
            </w:r>
          </w:hyperlink>
        </w:p>
        <w:p w14:paraId="436CA789" w14:textId="15368CBF" w:rsidR="00DB4FAF" w:rsidRDefault="00DB4FAF">
          <w:pPr>
            <w:pStyle w:val="TOC2"/>
            <w:tabs>
              <w:tab w:val="right" w:leader="dot" w:pos="9016"/>
            </w:tabs>
            <w:rPr>
              <w:rFonts w:asciiTheme="minorHAnsi" w:eastAsiaTheme="minorEastAsia" w:hAnsiTheme="minorHAnsi"/>
              <w:noProof/>
              <w:kern w:val="2"/>
              <w:sz w:val="24"/>
              <w:szCs w:val="24"/>
              <w:lang w:eastAsia="en-AU" w:bidi="ar-SA"/>
              <w14:ligatures w14:val="standardContextual"/>
            </w:rPr>
          </w:pPr>
          <w:hyperlink w:anchor="_Toc194472794" w:history="1">
            <w:r w:rsidRPr="00876FD2">
              <w:rPr>
                <w:rStyle w:val="Hyperlink"/>
                <w:noProof/>
              </w:rPr>
              <w:t>Synod Board:</w:t>
            </w:r>
            <w:r>
              <w:rPr>
                <w:noProof/>
                <w:webHidden/>
              </w:rPr>
              <w:tab/>
            </w:r>
            <w:r>
              <w:rPr>
                <w:noProof/>
                <w:webHidden/>
              </w:rPr>
              <w:fldChar w:fldCharType="begin"/>
            </w:r>
            <w:r>
              <w:rPr>
                <w:noProof/>
                <w:webHidden/>
              </w:rPr>
              <w:instrText xml:space="preserve"> PAGEREF _Toc194472794 \h </w:instrText>
            </w:r>
            <w:r>
              <w:rPr>
                <w:noProof/>
                <w:webHidden/>
              </w:rPr>
            </w:r>
            <w:r>
              <w:rPr>
                <w:noProof/>
                <w:webHidden/>
              </w:rPr>
              <w:fldChar w:fldCharType="separate"/>
            </w:r>
            <w:r>
              <w:rPr>
                <w:noProof/>
                <w:webHidden/>
              </w:rPr>
              <w:t>7</w:t>
            </w:r>
            <w:r>
              <w:rPr>
                <w:noProof/>
                <w:webHidden/>
              </w:rPr>
              <w:fldChar w:fldCharType="end"/>
            </w:r>
          </w:hyperlink>
        </w:p>
        <w:p w14:paraId="3A63FC46" w14:textId="791960B8" w:rsidR="00DB4FAF" w:rsidRDefault="00DB4FAF">
          <w:pPr>
            <w:pStyle w:val="TOC2"/>
            <w:tabs>
              <w:tab w:val="right" w:leader="dot" w:pos="9016"/>
            </w:tabs>
            <w:rPr>
              <w:rFonts w:asciiTheme="minorHAnsi" w:eastAsiaTheme="minorEastAsia" w:hAnsiTheme="minorHAnsi"/>
              <w:noProof/>
              <w:kern w:val="2"/>
              <w:sz w:val="24"/>
              <w:szCs w:val="24"/>
              <w:lang w:eastAsia="en-AU" w:bidi="ar-SA"/>
              <w14:ligatures w14:val="standardContextual"/>
            </w:rPr>
          </w:pPr>
          <w:hyperlink w:anchor="_Toc194472795" w:history="1">
            <w:r w:rsidRPr="00876FD2">
              <w:rPr>
                <w:rStyle w:val="Hyperlink"/>
                <w:noProof/>
              </w:rPr>
              <w:t>All Synod entities including Presbytery and its member Congregations:</w:t>
            </w:r>
            <w:r>
              <w:rPr>
                <w:noProof/>
                <w:webHidden/>
              </w:rPr>
              <w:tab/>
            </w:r>
            <w:r>
              <w:rPr>
                <w:noProof/>
                <w:webHidden/>
              </w:rPr>
              <w:fldChar w:fldCharType="begin"/>
            </w:r>
            <w:r>
              <w:rPr>
                <w:noProof/>
                <w:webHidden/>
              </w:rPr>
              <w:instrText xml:space="preserve"> PAGEREF _Toc194472795 \h </w:instrText>
            </w:r>
            <w:r>
              <w:rPr>
                <w:noProof/>
                <w:webHidden/>
              </w:rPr>
            </w:r>
            <w:r>
              <w:rPr>
                <w:noProof/>
                <w:webHidden/>
              </w:rPr>
              <w:fldChar w:fldCharType="separate"/>
            </w:r>
            <w:r>
              <w:rPr>
                <w:noProof/>
                <w:webHidden/>
              </w:rPr>
              <w:t>7</w:t>
            </w:r>
            <w:r>
              <w:rPr>
                <w:noProof/>
                <w:webHidden/>
              </w:rPr>
              <w:fldChar w:fldCharType="end"/>
            </w:r>
          </w:hyperlink>
        </w:p>
        <w:p w14:paraId="28D1EA8A" w14:textId="211588E2" w:rsidR="00DB4FAF" w:rsidRDefault="00DB4FAF">
          <w:pPr>
            <w:pStyle w:val="TOC2"/>
            <w:tabs>
              <w:tab w:val="right" w:leader="dot" w:pos="9016"/>
            </w:tabs>
            <w:rPr>
              <w:rFonts w:asciiTheme="minorHAnsi" w:eastAsiaTheme="minorEastAsia" w:hAnsiTheme="minorHAnsi"/>
              <w:noProof/>
              <w:kern w:val="2"/>
              <w:sz w:val="24"/>
              <w:szCs w:val="24"/>
              <w:lang w:eastAsia="en-AU" w:bidi="ar-SA"/>
              <w14:ligatures w14:val="standardContextual"/>
            </w:rPr>
          </w:pPr>
          <w:hyperlink w:anchor="_Toc194472796" w:history="1">
            <w:r w:rsidRPr="00876FD2">
              <w:rPr>
                <w:rStyle w:val="Hyperlink"/>
                <w:noProof/>
              </w:rPr>
              <w:t>Leaders in Councils of the Church and in Synod Mission Services:</w:t>
            </w:r>
            <w:r>
              <w:rPr>
                <w:noProof/>
                <w:webHidden/>
              </w:rPr>
              <w:tab/>
            </w:r>
            <w:r>
              <w:rPr>
                <w:noProof/>
                <w:webHidden/>
              </w:rPr>
              <w:fldChar w:fldCharType="begin"/>
            </w:r>
            <w:r>
              <w:rPr>
                <w:noProof/>
                <w:webHidden/>
              </w:rPr>
              <w:instrText xml:space="preserve"> PAGEREF _Toc194472796 \h </w:instrText>
            </w:r>
            <w:r>
              <w:rPr>
                <w:noProof/>
                <w:webHidden/>
              </w:rPr>
            </w:r>
            <w:r>
              <w:rPr>
                <w:noProof/>
                <w:webHidden/>
              </w:rPr>
              <w:fldChar w:fldCharType="separate"/>
            </w:r>
            <w:r>
              <w:rPr>
                <w:noProof/>
                <w:webHidden/>
              </w:rPr>
              <w:t>7</w:t>
            </w:r>
            <w:r>
              <w:rPr>
                <w:noProof/>
                <w:webHidden/>
              </w:rPr>
              <w:fldChar w:fldCharType="end"/>
            </w:r>
          </w:hyperlink>
        </w:p>
        <w:p w14:paraId="181F7332" w14:textId="19493108" w:rsidR="00DB4FAF" w:rsidRDefault="00DB4FAF">
          <w:pPr>
            <w:pStyle w:val="TOC2"/>
            <w:tabs>
              <w:tab w:val="right" w:leader="dot" w:pos="9016"/>
            </w:tabs>
            <w:rPr>
              <w:rFonts w:asciiTheme="minorHAnsi" w:eastAsiaTheme="minorEastAsia" w:hAnsiTheme="minorHAnsi"/>
              <w:noProof/>
              <w:kern w:val="2"/>
              <w:sz w:val="24"/>
              <w:szCs w:val="24"/>
              <w:lang w:eastAsia="en-AU" w:bidi="ar-SA"/>
              <w14:ligatures w14:val="standardContextual"/>
            </w:rPr>
          </w:pPr>
          <w:hyperlink w:anchor="_Toc194472797" w:history="1">
            <w:r w:rsidRPr="00876FD2">
              <w:rPr>
                <w:rStyle w:val="Hyperlink"/>
                <w:noProof/>
              </w:rPr>
              <w:t>All employees and volunteers:</w:t>
            </w:r>
            <w:r>
              <w:rPr>
                <w:noProof/>
                <w:webHidden/>
              </w:rPr>
              <w:tab/>
            </w:r>
            <w:r>
              <w:rPr>
                <w:noProof/>
                <w:webHidden/>
              </w:rPr>
              <w:fldChar w:fldCharType="begin"/>
            </w:r>
            <w:r>
              <w:rPr>
                <w:noProof/>
                <w:webHidden/>
              </w:rPr>
              <w:instrText xml:space="preserve"> PAGEREF _Toc194472797 \h </w:instrText>
            </w:r>
            <w:r>
              <w:rPr>
                <w:noProof/>
                <w:webHidden/>
              </w:rPr>
            </w:r>
            <w:r>
              <w:rPr>
                <w:noProof/>
                <w:webHidden/>
              </w:rPr>
              <w:fldChar w:fldCharType="separate"/>
            </w:r>
            <w:r>
              <w:rPr>
                <w:noProof/>
                <w:webHidden/>
              </w:rPr>
              <w:t>7</w:t>
            </w:r>
            <w:r>
              <w:rPr>
                <w:noProof/>
                <w:webHidden/>
              </w:rPr>
              <w:fldChar w:fldCharType="end"/>
            </w:r>
          </w:hyperlink>
        </w:p>
        <w:p w14:paraId="09930E73" w14:textId="2727607A" w:rsidR="00DB4FAF" w:rsidRDefault="00DB4FAF">
          <w:pPr>
            <w:pStyle w:val="TOC1"/>
            <w:tabs>
              <w:tab w:val="right" w:leader="dot" w:pos="9016"/>
            </w:tabs>
            <w:rPr>
              <w:rFonts w:asciiTheme="minorHAnsi" w:eastAsiaTheme="minorEastAsia" w:hAnsiTheme="minorHAnsi"/>
              <w:noProof/>
              <w:kern w:val="2"/>
              <w:sz w:val="24"/>
              <w:szCs w:val="24"/>
              <w:lang w:eastAsia="en-AU" w:bidi="ar-SA"/>
              <w14:ligatures w14:val="standardContextual"/>
            </w:rPr>
          </w:pPr>
          <w:hyperlink w:anchor="_Toc194472798" w:history="1">
            <w:r w:rsidRPr="00876FD2">
              <w:rPr>
                <w:rStyle w:val="Hyperlink"/>
                <w:noProof/>
              </w:rPr>
              <w:t>Policy Review</w:t>
            </w:r>
            <w:r>
              <w:rPr>
                <w:noProof/>
                <w:webHidden/>
              </w:rPr>
              <w:tab/>
            </w:r>
            <w:r>
              <w:rPr>
                <w:noProof/>
                <w:webHidden/>
              </w:rPr>
              <w:fldChar w:fldCharType="begin"/>
            </w:r>
            <w:r>
              <w:rPr>
                <w:noProof/>
                <w:webHidden/>
              </w:rPr>
              <w:instrText xml:space="preserve"> PAGEREF _Toc194472798 \h </w:instrText>
            </w:r>
            <w:r>
              <w:rPr>
                <w:noProof/>
                <w:webHidden/>
              </w:rPr>
            </w:r>
            <w:r>
              <w:rPr>
                <w:noProof/>
                <w:webHidden/>
              </w:rPr>
              <w:fldChar w:fldCharType="separate"/>
            </w:r>
            <w:r>
              <w:rPr>
                <w:noProof/>
                <w:webHidden/>
              </w:rPr>
              <w:t>8</w:t>
            </w:r>
            <w:r>
              <w:rPr>
                <w:noProof/>
                <w:webHidden/>
              </w:rPr>
              <w:fldChar w:fldCharType="end"/>
            </w:r>
          </w:hyperlink>
        </w:p>
        <w:p w14:paraId="5017DF0E" w14:textId="699DF79D" w:rsidR="00526DEB" w:rsidRDefault="00526DEB">
          <w:r>
            <w:rPr>
              <w:b/>
              <w:bCs/>
              <w:noProof/>
            </w:rPr>
            <w:fldChar w:fldCharType="end"/>
          </w:r>
        </w:p>
      </w:sdtContent>
    </w:sdt>
    <w:p w14:paraId="0BF46242" w14:textId="19C715E9" w:rsidR="00AD2B53" w:rsidRDefault="00AD2B53" w:rsidP="0060036C">
      <w:pPr>
        <w:pStyle w:val="Heading1"/>
      </w:pPr>
      <w:bookmarkStart w:id="0" w:name="_Toc194472784"/>
      <w:r>
        <w:lastRenderedPageBreak/>
        <w:t>Assumptions</w:t>
      </w:r>
      <w:bookmarkEnd w:id="0"/>
    </w:p>
    <w:p w14:paraId="6A1EE423" w14:textId="25EF7C71" w:rsidR="00AD2B53" w:rsidRDefault="00AD2B53" w:rsidP="00AD2B53">
      <w:r>
        <w:t>Presbytery or GRP means Georges River Presbytery.</w:t>
      </w:r>
    </w:p>
    <w:p w14:paraId="7B310CE9" w14:textId="666A151F" w:rsidR="00AD2B53" w:rsidRDefault="00A11535" w:rsidP="00AD2B53">
      <w:r>
        <w:t>All</w:t>
      </w:r>
      <w:r w:rsidR="00AD2B53">
        <w:t xml:space="preserve"> Congregation</w:t>
      </w:r>
      <w:r>
        <w:t>s</w:t>
      </w:r>
      <w:r w:rsidR="00AD2B53">
        <w:t xml:space="preserve"> and the Presbytery</w:t>
      </w:r>
      <w:r>
        <w:t xml:space="preserve"> are</w:t>
      </w:r>
      <w:r w:rsidR="00AD2B53">
        <w:t xml:space="preserve"> </w:t>
      </w:r>
      <w:r w:rsidR="000D385F">
        <w:t>entit</w:t>
      </w:r>
      <w:r>
        <w:t>ies</w:t>
      </w:r>
      <w:r w:rsidR="000D385F">
        <w:t xml:space="preserve"> of the Uniting Church in Australia (UCA).</w:t>
      </w:r>
    </w:p>
    <w:p w14:paraId="75959B74" w14:textId="561F5B0A" w:rsidR="00852E5A" w:rsidRPr="0060036C" w:rsidRDefault="00852E5A" w:rsidP="00541E28">
      <w:pPr>
        <w:pStyle w:val="Heading1"/>
        <w:pageBreakBefore w:val="0"/>
      </w:pPr>
      <w:bookmarkStart w:id="1" w:name="_Toc194472785"/>
      <w:r w:rsidRPr="0060036C">
        <w:t>Rationale</w:t>
      </w:r>
      <w:bookmarkEnd w:id="1"/>
    </w:p>
    <w:p w14:paraId="6434E208" w14:textId="77777777" w:rsidR="00FA70C3" w:rsidRDefault="00D43627" w:rsidP="00263CED">
      <w:pPr>
        <w:tabs>
          <w:tab w:val="left" w:pos="1134"/>
        </w:tabs>
        <w:rPr>
          <w:rFonts w:cs="Arial"/>
          <w:color w:val="000000"/>
        </w:rPr>
      </w:pPr>
      <w:r w:rsidRPr="00D43627">
        <w:rPr>
          <w:rFonts w:cs="Arial"/>
          <w:color w:val="000000"/>
        </w:rPr>
        <w:t>We keep children and vulnerable people safe primarily because of our understanding of God’s desire for love and justice. We also safeguard children in response to a range of external standards and regulations such as the Royal Commission into Institutional Responses to Child Sexual Abuse and the relevant legislation in NSW and the ACT.</w:t>
      </w:r>
    </w:p>
    <w:p w14:paraId="0549285F" w14:textId="26A35D09" w:rsidR="001D5903" w:rsidRDefault="0095600D" w:rsidP="00263CED">
      <w:pPr>
        <w:tabs>
          <w:tab w:val="left" w:pos="1134"/>
        </w:tabs>
        <w:rPr>
          <w:rFonts w:cs="Arial"/>
          <w:color w:val="000000"/>
        </w:rPr>
      </w:pPr>
      <w:r w:rsidRPr="006E426C">
        <w:rPr>
          <w:rFonts w:cs="Arial"/>
          <w:color w:val="000000"/>
        </w:rPr>
        <w:t>This policy</w:t>
      </w:r>
      <w:r w:rsidR="00544863">
        <w:rPr>
          <w:rFonts w:cs="Arial"/>
          <w:color w:val="000000"/>
        </w:rPr>
        <w:t xml:space="preserve"> is to </w:t>
      </w:r>
      <w:r w:rsidR="00317360">
        <w:rPr>
          <w:rFonts w:cs="Arial"/>
          <w:color w:val="000000"/>
        </w:rPr>
        <w:t xml:space="preserve">demonstrate the commitment Georges River Presbytery (GRP) has to </w:t>
      </w:r>
      <w:r w:rsidR="007A6698" w:rsidRPr="007A6698">
        <w:rPr>
          <w:rFonts w:cs="Arial"/>
          <w:color w:val="000000"/>
        </w:rPr>
        <w:t>the safety and wellbeing of children</w:t>
      </w:r>
      <w:r w:rsidR="007A6698">
        <w:rPr>
          <w:rFonts w:cs="Arial"/>
          <w:color w:val="000000"/>
        </w:rPr>
        <w:t xml:space="preserve">, and to </w:t>
      </w:r>
      <w:r w:rsidR="00346F20">
        <w:rPr>
          <w:rFonts w:cs="Arial"/>
          <w:color w:val="000000"/>
        </w:rPr>
        <w:t>d</w:t>
      </w:r>
      <w:r w:rsidR="00146748">
        <w:rPr>
          <w:rFonts w:cs="Arial"/>
          <w:color w:val="000000"/>
        </w:rPr>
        <w:t xml:space="preserve">emonstrate its commitment to </w:t>
      </w:r>
      <w:r w:rsidR="004D675B">
        <w:rPr>
          <w:rFonts w:cs="Arial"/>
          <w:color w:val="000000"/>
        </w:rPr>
        <w:t xml:space="preserve">adopting </w:t>
      </w:r>
      <w:r w:rsidR="00BE3B65">
        <w:rPr>
          <w:rFonts w:cs="Arial"/>
          <w:color w:val="000000"/>
        </w:rPr>
        <w:t xml:space="preserve">Child Safety </w:t>
      </w:r>
      <w:r w:rsidR="004D675B">
        <w:rPr>
          <w:rFonts w:cs="Arial"/>
          <w:color w:val="000000"/>
        </w:rPr>
        <w:t xml:space="preserve">policies consistent with the Synod Child Safety </w:t>
      </w:r>
      <w:r w:rsidR="00864D27">
        <w:rPr>
          <w:rFonts w:cs="Arial"/>
          <w:color w:val="000000"/>
        </w:rPr>
        <w:t>Policy</w:t>
      </w:r>
      <w:r w:rsidR="008C0DE6">
        <w:rPr>
          <w:rStyle w:val="FootnoteReference"/>
          <w:rFonts w:cs="Arial"/>
          <w:color w:val="000000"/>
        </w:rPr>
        <w:footnoteReference w:id="2"/>
      </w:r>
      <w:r w:rsidR="007A6698">
        <w:rPr>
          <w:rFonts w:cs="Arial"/>
          <w:color w:val="000000"/>
        </w:rPr>
        <w:t xml:space="preserve">.  </w:t>
      </w:r>
    </w:p>
    <w:p w14:paraId="70A40058" w14:textId="25650E9A" w:rsidR="0090067B" w:rsidRDefault="00C738B8" w:rsidP="00263CED">
      <w:pPr>
        <w:tabs>
          <w:tab w:val="left" w:pos="1134"/>
        </w:tabs>
        <w:rPr>
          <w:rFonts w:cs="Arial"/>
          <w:color w:val="000000"/>
        </w:rPr>
      </w:pPr>
      <w:r>
        <w:rPr>
          <w:rFonts w:cs="Arial"/>
          <w:color w:val="000000"/>
        </w:rPr>
        <w:t xml:space="preserve">GRP </w:t>
      </w:r>
      <w:r w:rsidR="006164BF">
        <w:rPr>
          <w:rFonts w:cs="Arial"/>
          <w:color w:val="000000"/>
        </w:rPr>
        <w:t xml:space="preserve">fully embraces </w:t>
      </w:r>
      <w:r w:rsidR="000842BF">
        <w:rPr>
          <w:rFonts w:cs="Arial"/>
          <w:color w:val="000000"/>
        </w:rPr>
        <w:t xml:space="preserve">the </w:t>
      </w:r>
      <w:r w:rsidR="007A3F31">
        <w:rPr>
          <w:rFonts w:cs="Arial"/>
          <w:color w:val="000000"/>
        </w:rPr>
        <w:t>values expressed in the Synod Child Safety Policy namely that:</w:t>
      </w:r>
    </w:p>
    <w:p w14:paraId="3B1E664B" w14:textId="63CAB517" w:rsidR="00992A75" w:rsidRPr="005B4EBE" w:rsidRDefault="00992A75" w:rsidP="005B4EBE">
      <w:pPr>
        <w:pStyle w:val="ListParagraph"/>
        <w:numPr>
          <w:ilvl w:val="0"/>
          <w:numId w:val="35"/>
        </w:numPr>
        <w:tabs>
          <w:tab w:val="left" w:pos="1134"/>
        </w:tabs>
      </w:pPr>
      <w:r w:rsidRPr="005B4EBE">
        <w:t>GRP is a child-safe entity and we welcome all children, young people and their families.</w:t>
      </w:r>
    </w:p>
    <w:p w14:paraId="7AD9E082" w14:textId="77777777" w:rsidR="00992A75" w:rsidRPr="005B4EBE" w:rsidRDefault="00992A75" w:rsidP="005B4EBE">
      <w:pPr>
        <w:pStyle w:val="ListParagraph"/>
        <w:numPr>
          <w:ilvl w:val="0"/>
          <w:numId w:val="35"/>
        </w:numPr>
        <w:tabs>
          <w:tab w:val="left" w:pos="1134"/>
        </w:tabs>
      </w:pPr>
      <w:r w:rsidRPr="005B4EBE">
        <w:t>We believe that all people, including children, are made in the image of God, and that our relationships with each other should express love, integrity, compassion and respect. As a church, we are committed to providing safe environments for all people including children. Through our Church services, activities and programmes, we promote positive, respectful relationships with our children and young people and between our children and young people.</w:t>
      </w:r>
    </w:p>
    <w:p w14:paraId="3688E920" w14:textId="77777777" w:rsidR="00992A75" w:rsidRPr="005B4EBE" w:rsidRDefault="00992A75" w:rsidP="005B4EBE">
      <w:pPr>
        <w:pStyle w:val="ListParagraph"/>
        <w:numPr>
          <w:ilvl w:val="0"/>
          <w:numId w:val="35"/>
        </w:numPr>
        <w:tabs>
          <w:tab w:val="left" w:pos="1134"/>
        </w:tabs>
      </w:pPr>
      <w:r w:rsidRPr="005B4EBE">
        <w:t>We are committed to providing an environment in which children can thrive and feel safe knowing that their participation is valued, their views are respected and their voices – about things which affect their lives – are heard.</w:t>
      </w:r>
    </w:p>
    <w:p w14:paraId="349B78A2" w14:textId="488FCB2C" w:rsidR="007A3F31" w:rsidRPr="005B4EBE" w:rsidRDefault="00992A75" w:rsidP="005B4EBE">
      <w:pPr>
        <w:pStyle w:val="ListParagraph"/>
        <w:numPr>
          <w:ilvl w:val="0"/>
          <w:numId w:val="35"/>
        </w:numPr>
        <w:tabs>
          <w:tab w:val="left" w:pos="1134"/>
        </w:tabs>
      </w:pPr>
      <w:r w:rsidRPr="005B4EBE">
        <w:t>Preventing and responding to child abuse is both an individual and collective responsibility of the Uniting Church, and all who engage with it. This policy applies across all Synod entities and to all church staff, ministry agents, volunteers and members.</w:t>
      </w:r>
    </w:p>
    <w:p w14:paraId="0344B560" w14:textId="2404CE0C" w:rsidR="00E23BDE" w:rsidRDefault="00E23BDE" w:rsidP="00AA7DDB">
      <w:pPr>
        <w:pStyle w:val="Heading1"/>
      </w:pPr>
      <w:bookmarkStart w:id="2" w:name="_Toc194472786"/>
      <w:r>
        <w:lastRenderedPageBreak/>
        <w:t>Our Commitments</w:t>
      </w:r>
      <w:bookmarkEnd w:id="2"/>
    </w:p>
    <w:p w14:paraId="1BBF114B" w14:textId="018BA4CD" w:rsidR="002976B7" w:rsidRPr="002976B7" w:rsidRDefault="002976B7" w:rsidP="002976B7">
      <w:pPr>
        <w:tabs>
          <w:tab w:val="left" w:pos="1134"/>
        </w:tabs>
        <w:rPr>
          <w:rFonts w:cs="Arial"/>
          <w:color w:val="000000"/>
        </w:rPr>
      </w:pPr>
      <w:r w:rsidRPr="002976B7">
        <w:rPr>
          <w:rFonts w:cs="Arial"/>
          <w:color w:val="000000"/>
        </w:rPr>
        <w:t xml:space="preserve">All children and young people involved in any of the </w:t>
      </w:r>
      <w:r>
        <w:rPr>
          <w:rFonts w:cs="Arial"/>
          <w:color w:val="000000"/>
        </w:rPr>
        <w:t>Presbytery’s</w:t>
      </w:r>
      <w:r w:rsidRPr="002976B7">
        <w:rPr>
          <w:rFonts w:cs="Arial"/>
          <w:color w:val="000000"/>
        </w:rPr>
        <w:t xml:space="preserve"> activities, services, events or programs have a right to feel and to be valued and safe.</w:t>
      </w:r>
    </w:p>
    <w:p w14:paraId="0BD1E86E" w14:textId="4D358C48" w:rsidR="002976B7" w:rsidRPr="002976B7" w:rsidRDefault="002976B7" w:rsidP="002976B7">
      <w:pPr>
        <w:tabs>
          <w:tab w:val="left" w:pos="1134"/>
        </w:tabs>
        <w:rPr>
          <w:rFonts w:cs="Arial"/>
          <w:color w:val="000000"/>
        </w:rPr>
      </w:pPr>
      <w:r w:rsidRPr="002976B7">
        <w:rPr>
          <w:rFonts w:cs="Arial"/>
          <w:color w:val="000000"/>
        </w:rPr>
        <w:t>A</w:t>
      </w:r>
      <w:r w:rsidR="00B562F1">
        <w:rPr>
          <w:rFonts w:cs="Arial"/>
          <w:color w:val="000000"/>
        </w:rPr>
        <w:t xml:space="preserve">s a </w:t>
      </w:r>
      <w:r w:rsidRPr="002976B7">
        <w:rPr>
          <w:rFonts w:cs="Arial"/>
          <w:color w:val="000000"/>
        </w:rPr>
        <w:t>Synod entit</w:t>
      </w:r>
      <w:r w:rsidR="00B562F1">
        <w:rPr>
          <w:rFonts w:cs="Arial"/>
          <w:color w:val="000000"/>
        </w:rPr>
        <w:t>y we</w:t>
      </w:r>
      <w:r w:rsidRPr="002976B7">
        <w:rPr>
          <w:rFonts w:cs="Arial"/>
          <w:color w:val="000000"/>
        </w:rPr>
        <w:t xml:space="preserve"> will have </w:t>
      </w:r>
      <w:r w:rsidR="009C4A67">
        <w:rPr>
          <w:rFonts w:cs="Arial"/>
          <w:color w:val="000000"/>
        </w:rPr>
        <w:t xml:space="preserve">and </w:t>
      </w:r>
      <w:r w:rsidR="00214598">
        <w:rPr>
          <w:rFonts w:cs="Arial"/>
          <w:color w:val="000000"/>
        </w:rPr>
        <w:t>support</w:t>
      </w:r>
      <w:r w:rsidR="009C4A67">
        <w:rPr>
          <w:rFonts w:cs="Arial"/>
          <w:color w:val="000000"/>
        </w:rPr>
        <w:t xml:space="preserve"> </w:t>
      </w:r>
      <w:r w:rsidR="00214598">
        <w:rPr>
          <w:rFonts w:cs="Arial"/>
          <w:color w:val="000000"/>
        </w:rPr>
        <w:t xml:space="preserve">our Congregations to have, </w:t>
      </w:r>
      <w:r w:rsidRPr="002976B7">
        <w:rPr>
          <w:rFonts w:cs="Arial"/>
          <w:color w:val="000000"/>
        </w:rPr>
        <w:t>measures in place to establish systems and to create a culture which promotes child wellbeing and prevents harm. As relevant and appropriate, entities will consciously and systematically:</w:t>
      </w:r>
    </w:p>
    <w:p w14:paraId="6DD3ADB7" w14:textId="77777777" w:rsidR="002976B7" w:rsidRPr="00640795" w:rsidRDefault="002976B7" w:rsidP="00640795">
      <w:pPr>
        <w:pStyle w:val="ListParagraph"/>
        <w:numPr>
          <w:ilvl w:val="0"/>
          <w:numId w:val="26"/>
        </w:numPr>
        <w:tabs>
          <w:tab w:val="left" w:pos="1134"/>
        </w:tabs>
      </w:pPr>
      <w:r w:rsidRPr="00640795">
        <w:t>create an environment where children and young people are cared for, respected, nurtured and sustained and their safety and wellbeing is the central to thought, values and actions</w:t>
      </w:r>
    </w:p>
    <w:p w14:paraId="0904735D" w14:textId="77777777" w:rsidR="002976B7" w:rsidRPr="00640795" w:rsidRDefault="002976B7" w:rsidP="00640795">
      <w:pPr>
        <w:pStyle w:val="ListParagraph"/>
        <w:numPr>
          <w:ilvl w:val="0"/>
          <w:numId w:val="26"/>
        </w:numPr>
        <w:tabs>
          <w:tab w:val="left" w:pos="1134"/>
        </w:tabs>
      </w:pPr>
      <w:r w:rsidRPr="00640795">
        <w:t>place emphasis on genuine engagement with, and valuing of children</w:t>
      </w:r>
    </w:p>
    <w:p w14:paraId="1266DD7F" w14:textId="77777777" w:rsidR="002976B7" w:rsidRPr="00640795" w:rsidRDefault="002976B7" w:rsidP="00640795">
      <w:pPr>
        <w:pStyle w:val="ListParagraph"/>
        <w:numPr>
          <w:ilvl w:val="0"/>
          <w:numId w:val="26"/>
        </w:numPr>
        <w:tabs>
          <w:tab w:val="left" w:pos="1134"/>
        </w:tabs>
      </w:pPr>
      <w:r w:rsidRPr="00640795">
        <w:t>create conditions that reduce the likelihood of harm to children and young people</w:t>
      </w:r>
    </w:p>
    <w:p w14:paraId="758FE7B8" w14:textId="77777777" w:rsidR="002976B7" w:rsidRPr="00640795" w:rsidRDefault="002976B7" w:rsidP="00640795">
      <w:pPr>
        <w:pStyle w:val="ListParagraph"/>
        <w:numPr>
          <w:ilvl w:val="0"/>
          <w:numId w:val="26"/>
        </w:numPr>
        <w:tabs>
          <w:tab w:val="left" w:pos="1134"/>
        </w:tabs>
      </w:pPr>
      <w:r w:rsidRPr="00640795">
        <w:t>create conditions that increase the likelihood of identifying any harm</w:t>
      </w:r>
    </w:p>
    <w:p w14:paraId="5EEC94BB" w14:textId="77777777" w:rsidR="002976B7" w:rsidRPr="00640795" w:rsidRDefault="002976B7" w:rsidP="00640795">
      <w:pPr>
        <w:pStyle w:val="ListParagraph"/>
        <w:numPr>
          <w:ilvl w:val="0"/>
          <w:numId w:val="26"/>
        </w:numPr>
        <w:tabs>
          <w:tab w:val="left" w:pos="1134"/>
        </w:tabs>
      </w:pPr>
      <w:r w:rsidRPr="00640795">
        <w:t>support the active participation of young people in Synod programs and provide a range of ways for children and young people to provide feedback or raise concerns and responds to any concerns, disclosures, allegations or suspicions.</w:t>
      </w:r>
    </w:p>
    <w:p w14:paraId="2A5AAF7D" w14:textId="77777777" w:rsidR="002976B7" w:rsidRPr="00640795" w:rsidRDefault="002976B7" w:rsidP="00640795">
      <w:pPr>
        <w:pStyle w:val="ListParagraph"/>
        <w:numPr>
          <w:ilvl w:val="0"/>
          <w:numId w:val="26"/>
        </w:numPr>
        <w:tabs>
          <w:tab w:val="left" w:pos="1134"/>
        </w:tabs>
      </w:pPr>
      <w:r w:rsidRPr="00640795">
        <w:t>ensure that any policy, practice or decision- making which affects the safety of children and young people considers child safety as a primary need.</w:t>
      </w:r>
    </w:p>
    <w:p w14:paraId="663D08A9" w14:textId="77777777" w:rsidR="002976B7" w:rsidRPr="00640795" w:rsidRDefault="002976B7" w:rsidP="00640795">
      <w:pPr>
        <w:pStyle w:val="ListParagraph"/>
        <w:numPr>
          <w:ilvl w:val="0"/>
          <w:numId w:val="26"/>
        </w:numPr>
        <w:tabs>
          <w:tab w:val="left" w:pos="1134"/>
        </w:tabs>
      </w:pPr>
      <w:r w:rsidRPr="00640795">
        <w:t>take steps to ensure that relevant environments are safe, including online environments.</w:t>
      </w:r>
    </w:p>
    <w:p w14:paraId="711EDD53" w14:textId="77777777" w:rsidR="002976B7" w:rsidRPr="00640795" w:rsidRDefault="002976B7" w:rsidP="00640795">
      <w:pPr>
        <w:pStyle w:val="ListParagraph"/>
        <w:numPr>
          <w:ilvl w:val="0"/>
          <w:numId w:val="26"/>
        </w:numPr>
        <w:tabs>
          <w:tab w:val="left" w:pos="1134"/>
        </w:tabs>
      </w:pPr>
      <w:r w:rsidRPr="00640795">
        <w:t>safeguard children and young people from any forms of abuse, harm and neglect</w:t>
      </w:r>
    </w:p>
    <w:p w14:paraId="1F0C630D" w14:textId="37E0E3DB" w:rsidR="00E23BDE" w:rsidRDefault="002976B7" w:rsidP="00640795">
      <w:pPr>
        <w:pStyle w:val="ListParagraph"/>
        <w:numPr>
          <w:ilvl w:val="0"/>
          <w:numId w:val="26"/>
        </w:numPr>
        <w:tabs>
          <w:tab w:val="left" w:pos="1134"/>
        </w:tabs>
      </w:pPr>
      <w:r w:rsidRPr="00640795">
        <w:t>uphold the law and Child Safety Standards including the reporting of abuse, allegations of abuse, harm and neglect to the appropriate authorities</w:t>
      </w:r>
    </w:p>
    <w:p w14:paraId="03315E28" w14:textId="77777777" w:rsidR="006519DA" w:rsidRDefault="006519DA" w:rsidP="00AA7DDB">
      <w:pPr>
        <w:pStyle w:val="Heading2"/>
      </w:pPr>
      <w:bookmarkStart w:id="3" w:name="_Toc194472787"/>
      <w:r>
        <w:t>Participation</w:t>
      </w:r>
      <w:bookmarkEnd w:id="3"/>
    </w:p>
    <w:p w14:paraId="4CB49EAD" w14:textId="77777777" w:rsidR="006519DA" w:rsidRDefault="006519DA" w:rsidP="006519DA">
      <w:pPr>
        <w:tabs>
          <w:tab w:val="left" w:pos="1134"/>
        </w:tabs>
      </w:pPr>
      <w:r>
        <w:t>The views of children and young people will be taken seriously. We will, as far as is practicable, involve children and young people when decisions are being made about matters that directly affect them.</w:t>
      </w:r>
    </w:p>
    <w:p w14:paraId="30C06EF6" w14:textId="77777777" w:rsidR="006519DA" w:rsidRDefault="006519DA" w:rsidP="006519DA">
      <w:pPr>
        <w:tabs>
          <w:tab w:val="left" w:pos="1134"/>
        </w:tabs>
      </w:pPr>
      <w:r>
        <w:t>We promote positive respect-based relationships between children, young people and adults and between children, young people and their peers.</w:t>
      </w:r>
    </w:p>
    <w:p w14:paraId="44E5DB18" w14:textId="77777777" w:rsidR="006519DA" w:rsidRDefault="006519DA" w:rsidP="006519DA">
      <w:pPr>
        <w:tabs>
          <w:tab w:val="left" w:pos="1134"/>
        </w:tabs>
      </w:pPr>
      <w:r>
        <w:t>We commit to respecting the important role of parents, carers and families in promoting the safety of children and young people and will seek and consider their feedback where appropriate.</w:t>
      </w:r>
    </w:p>
    <w:p w14:paraId="107A84C6" w14:textId="77777777" w:rsidR="006519DA" w:rsidRDefault="006519DA" w:rsidP="006519DA">
      <w:pPr>
        <w:tabs>
          <w:tab w:val="left" w:pos="1134"/>
        </w:tabs>
      </w:pPr>
      <w:r>
        <w:lastRenderedPageBreak/>
        <w:t>We acknowledge and commit to support the needs of children and young people with diverse needs and contexts including :</w:t>
      </w:r>
    </w:p>
    <w:p w14:paraId="21D93E9F" w14:textId="77777777" w:rsidR="006519DA" w:rsidRDefault="006519DA" w:rsidP="000905F7">
      <w:pPr>
        <w:pStyle w:val="ListParagraph"/>
        <w:numPr>
          <w:ilvl w:val="0"/>
          <w:numId w:val="27"/>
        </w:numPr>
        <w:tabs>
          <w:tab w:val="left" w:pos="1134"/>
        </w:tabs>
      </w:pPr>
      <w:r>
        <w:t>those who live with a disability</w:t>
      </w:r>
    </w:p>
    <w:p w14:paraId="1E20F34A" w14:textId="77777777" w:rsidR="006519DA" w:rsidRDefault="006519DA" w:rsidP="000905F7">
      <w:pPr>
        <w:pStyle w:val="ListParagraph"/>
        <w:numPr>
          <w:ilvl w:val="0"/>
          <w:numId w:val="27"/>
        </w:numPr>
        <w:tabs>
          <w:tab w:val="left" w:pos="1134"/>
        </w:tabs>
      </w:pPr>
      <w:r>
        <w:t>are neuro-diverse</w:t>
      </w:r>
    </w:p>
    <w:p w14:paraId="439EE0FB" w14:textId="77777777" w:rsidR="006519DA" w:rsidRDefault="006519DA" w:rsidP="000905F7">
      <w:pPr>
        <w:pStyle w:val="ListParagraph"/>
        <w:numPr>
          <w:ilvl w:val="0"/>
          <w:numId w:val="27"/>
        </w:numPr>
        <w:tabs>
          <w:tab w:val="left" w:pos="1134"/>
        </w:tabs>
      </w:pPr>
      <w:r>
        <w:t>those who live away from home</w:t>
      </w:r>
    </w:p>
    <w:p w14:paraId="7DA38D6B" w14:textId="77777777" w:rsidR="006519DA" w:rsidRDefault="006519DA" w:rsidP="000905F7">
      <w:pPr>
        <w:pStyle w:val="ListParagraph"/>
        <w:numPr>
          <w:ilvl w:val="0"/>
          <w:numId w:val="27"/>
        </w:numPr>
        <w:tabs>
          <w:tab w:val="left" w:pos="1134"/>
        </w:tabs>
      </w:pPr>
      <w:r>
        <w:t>First Nations people</w:t>
      </w:r>
    </w:p>
    <w:p w14:paraId="5872474F" w14:textId="77777777" w:rsidR="006519DA" w:rsidRDefault="006519DA" w:rsidP="000905F7">
      <w:pPr>
        <w:pStyle w:val="ListParagraph"/>
        <w:numPr>
          <w:ilvl w:val="0"/>
          <w:numId w:val="27"/>
        </w:numPr>
        <w:tabs>
          <w:tab w:val="left" w:pos="1134"/>
        </w:tabs>
      </w:pPr>
      <w:r>
        <w:t>culturally and linguistically diverse</w:t>
      </w:r>
    </w:p>
    <w:p w14:paraId="6621D185" w14:textId="77777777" w:rsidR="006519DA" w:rsidRDefault="006519DA" w:rsidP="000905F7">
      <w:pPr>
        <w:pStyle w:val="ListParagraph"/>
        <w:numPr>
          <w:ilvl w:val="0"/>
          <w:numId w:val="27"/>
        </w:numPr>
        <w:tabs>
          <w:tab w:val="left" w:pos="1134"/>
        </w:tabs>
      </w:pPr>
      <w:r>
        <w:t>those who identify as LGBTQIA+</w:t>
      </w:r>
    </w:p>
    <w:p w14:paraId="6BECE109" w14:textId="77777777" w:rsidR="006519DA" w:rsidRDefault="006519DA" w:rsidP="000905F7">
      <w:pPr>
        <w:pStyle w:val="ListParagraph"/>
        <w:numPr>
          <w:ilvl w:val="0"/>
          <w:numId w:val="27"/>
        </w:numPr>
        <w:tabs>
          <w:tab w:val="left" w:pos="1134"/>
        </w:tabs>
      </w:pPr>
      <w:r>
        <w:t>those who may be challenged with their self-identity or feelings of discomfort in their own body.</w:t>
      </w:r>
    </w:p>
    <w:p w14:paraId="0C1E2EE1" w14:textId="7477ADFB" w:rsidR="006519DA" w:rsidRDefault="006519DA" w:rsidP="000905F7">
      <w:pPr>
        <w:pStyle w:val="Heading2"/>
      </w:pPr>
      <w:bookmarkStart w:id="4" w:name="_Toc194472788"/>
      <w:r>
        <w:t>People</w:t>
      </w:r>
      <w:bookmarkEnd w:id="4"/>
    </w:p>
    <w:p w14:paraId="7CF9354B" w14:textId="77777777" w:rsidR="006519DA" w:rsidRDefault="006519DA" w:rsidP="006519DA">
      <w:pPr>
        <w:tabs>
          <w:tab w:val="left" w:pos="1134"/>
        </w:tabs>
      </w:pPr>
      <w:r>
        <w:t>We are committed to ensuring that all our people are suitable and supported, especially those who work with children and young people.</w:t>
      </w:r>
    </w:p>
    <w:p w14:paraId="2FB516E8" w14:textId="35D7F9AA" w:rsidR="006519DA" w:rsidRDefault="006519DA" w:rsidP="006519DA">
      <w:pPr>
        <w:tabs>
          <w:tab w:val="left" w:pos="1134"/>
        </w:tabs>
      </w:pPr>
      <w:r>
        <w:t xml:space="preserve">We will ensure that there are sufficient leaders and supervisors for all </w:t>
      </w:r>
      <w:r w:rsidR="006E4BB0">
        <w:t>Presbytery</w:t>
      </w:r>
      <w:r>
        <w:t xml:space="preserve"> programs involving children or young people to support the safety and wellbeing of all people involved</w:t>
      </w:r>
      <w:r w:rsidR="006E4BB0">
        <w:t xml:space="preserve"> and support Congregations to do the same</w:t>
      </w:r>
      <w:r>
        <w:t>.</w:t>
      </w:r>
    </w:p>
    <w:p w14:paraId="1B66B825" w14:textId="77777777" w:rsidR="006519DA" w:rsidRDefault="006519DA" w:rsidP="00812EE4">
      <w:pPr>
        <w:tabs>
          <w:tab w:val="left" w:pos="1134"/>
        </w:tabs>
        <w:spacing w:after="0"/>
      </w:pPr>
      <w:r>
        <w:t>We will ensure that anyone working with children and young people:</w:t>
      </w:r>
    </w:p>
    <w:p w14:paraId="4AFE1EF4" w14:textId="3341F243" w:rsidR="006519DA" w:rsidRDefault="006519DA" w:rsidP="000905F7">
      <w:pPr>
        <w:pStyle w:val="ListParagraph"/>
        <w:numPr>
          <w:ilvl w:val="0"/>
          <w:numId w:val="28"/>
        </w:numPr>
        <w:tabs>
          <w:tab w:val="left" w:pos="1134"/>
        </w:tabs>
      </w:pPr>
      <w:r>
        <w:t>has been appropriately screened</w:t>
      </w:r>
      <w:r w:rsidR="00CE3E8C">
        <w:rPr>
          <w:rStyle w:val="FootnoteReference"/>
        </w:rPr>
        <w:footnoteReference w:id="3"/>
      </w:r>
      <w:r>
        <w:t xml:space="preserve"> </w:t>
      </w:r>
    </w:p>
    <w:p w14:paraId="2FAE650D" w14:textId="77777777" w:rsidR="006519DA" w:rsidRDefault="006519DA" w:rsidP="000905F7">
      <w:pPr>
        <w:pStyle w:val="ListParagraph"/>
        <w:numPr>
          <w:ilvl w:val="0"/>
          <w:numId w:val="28"/>
        </w:numPr>
        <w:tabs>
          <w:tab w:val="left" w:pos="1134"/>
        </w:tabs>
      </w:pPr>
      <w:r>
        <w:t>have completed an appropriate child safe induction process</w:t>
      </w:r>
    </w:p>
    <w:p w14:paraId="288BC590" w14:textId="64635FDB" w:rsidR="006519DA" w:rsidRDefault="006519DA" w:rsidP="000905F7">
      <w:pPr>
        <w:pStyle w:val="ListParagraph"/>
        <w:numPr>
          <w:ilvl w:val="0"/>
          <w:numId w:val="28"/>
        </w:numPr>
        <w:tabs>
          <w:tab w:val="left" w:pos="1134"/>
        </w:tabs>
      </w:pPr>
      <w:r>
        <w:t xml:space="preserve">has, at all times, completed Child Safe training within the past three (3) years. The </w:t>
      </w:r>
      <w:r w:rsidR="009078CE">
        <w:t>Presbytery</w:t>
      </w:r>
      <w:r>
        <w:t xml:space="preserve"> reserves the right to move or stand down anyone who has not completed mandatory training within the specified timeframe, until such training is adequately completed.</w:t>
      </w:r>
    </w:p>
    <w:p w14:paraId="102EF9D9" w14:textId="77777777" w:rsidR="006519DA" w:rsidRDefault="006519DA" w:rsidP="000905F7">
      <w:pPr>
        <w:pStyle w:val="Heading2"/>
      </w:pPr>
      <w:bookmarkStart w:id="5" w:name="_Toc194472789"/>
      <w:r>
        <w:t>Complaints and reporting</w:t>
      </w:r>
      <w:bookmarkEnd w:id="5"/>
    </w:p>
    <w:p w14:paraId="5CAEA8CC" w14:textId="77777777" w:rsidR="006519DA" w:rsidRDefault="006519DA" w:rsidP="006519DA">
      <w:pPr>
        <w:tabs>
          <w:tab w:val="left" w:pos="1134"/>
        </w:tabs>
      </w:pPr>
      <w:r>
        <w:t>We have zero tolerance for any actions which may cause harm to children or young people and we commit to proactive steps to identify and manage any risks of harm to children and young people.</w:t>
      </w:r>
    </w:p>
    <w:p w14:paraId="7E55DCAA" w14:textId="77777777" w:rsidR="006519DA" w:rsidRDefault="006519DA" w:rsidP="006519DA">
      <w:pPr>
        <w:tabs>
          <w:tab w:val="left" w:pos="1134"/>
        </w:tabs>
      </w:pPr>
      <w:r>
        <w:t>We commit to implementing child-focused complaints processes and addressing any child safety concerns in a timely manner.</w:t>
      </w:r>
    </w:p>
    <w:p w14:paraId="68111370" w14:textId="77777777" w:rsidR="006519DA" w:rsidRDefault="006519DA" w:rsidP="006519DA">
      <w:pPr>
        <w:tabs>
          <w:tab w:val="left" w:pos="1134"/>
        </w:tabs>
      </w:pPr>
      <w:r>
        <w:t>We commit to upholding our responsibilities in relation to mandatory reporting and reportable conduct and will ensure that all relevant Ministers, employees, and volunteers are sufficiently trained to do so.</w:t>
      </w:r>
    </w:p>
    <w:p w14:paraId="7223A22D" w14:textId="77777777" w:rsidR="006519DA" w:rsidRDefault="006519DA" w:rsidP="009078CE">
      <w:pPr>
        <w:pStyle w:val="Heading2"/>
      </w:pPr>
      <w:bookmarkStart w:id="6" w:name="_Toc194472790"/>
      <w:r>
        <w:lastRenderedPageBreak/>
        <w:t>Risk Management</w:t>
      </w:r>
      <w:bookmarkEnd w:id="6"/>
    </w:p>
    <w:p w14:paraId="277B48FA" w14:textId="77777777" w:rsidR="006519DA" w:rsidRDefault="006519DA" w:rsidP="006519DA">
      <w:pPr>
        <w:tabs>
          <w:tab w:val="left" w:pos="1134"/>
        </w:tabs>
      </w:pPr>
      <w:r>
        <w:t>We commit to proactively identifying potential risks and taking all reasonable steps to mitigate those risks, whether in the physical or online environment.</w:t>
      </w:r>
    </w:p>
    <w:p w14:paraId="012214AF" w14:textId="7D3649C0" w:rsidR="00E7665E" w:rsidRDefault="00E7665E" w:rsidP="00E7665E">
      <w:pPr>
        <w:tabs>
          <w:tab w:val="left" w:pos="1134"/>
        </w:tabs>
      </w:pPr>
      <w:r>
        <w:t xml:space="preserve">GRP will have a documented risk strategy and will maintain records of risk assessments and the steps taken to mitigate identified </w:t>
      </w:r>
      <w:r w:rsidR="00EA6869">
        <w:t xml:space="preserve">risk; </w:t>
      </w:r>
      <w:r w:rsidR="00EA6869" w:rsidRPr="00B93165">
        <w:t>and</w:t>
      </w:r>
      <w:r>
        <w:t xml:space="preserve"> commit to supporting its member congregations to do so.</w:t>
      </w:r>
    </w:p>
    <w:p w14:paraId="6C77F09D" w14:textId="5233952A" w:rsidR="006519DA" w:rsidRPr="00EA6869" w:rsidRDefault="00B07E7F" w:rsidP="006519DA">
      <w:pPr>
        <w:tabs>
          <w:tab w:val="left" w:pos="1134"/>
        </w:tabs>
      </w:pPr>
      <w:r w:rsidRPr="00EA6869">
        <w:t>GR</w:t>
      </w:r>
      <w:r w:rsidR="00702F87" w:rsidRPr="00EA6869">
        <w:t xml:space="preserve">P </w:t>
      </w:r>
      <w:r w:rsidR="00B93165" w:rsidRPr="00EA6869">
        <w:t>will</w:t>
      </w:r>
      <w:r w:rsidR="006519DA" w:rsidRPr="00EA6869">
        <w:t xml:space="preserve"> </w:t>
      </w:r>
      <w:r w:rsidR="00E7665E" w:rsidRPr="00EA6869">
        <w:t xml:space="preserve">implement a Persons of Concern risk management </w:t>
      </w:r>
      <w:r w:rsidR="00EA6869" w:rsidRPr="00EA6869">
        <w:t>strategy and</w:t>
      </w:r>
      <w:r w:rsidR="00B93165" w:rsidRPr="00EA6869">
        <w:t xml:space="preserve"> </w:t>
      </w:r>
      <w:r w:rsidR="004228C4" w:rsidRPr="00EA6869">
        <w:t xml:space="preserve">commit to supporting </w:t>
      </w:r>
      <w:r w:rsidR="00B93165" w:rsidRPr="00EA6869">
        <w:t>its member congregations</w:t>
      </w:r>
      <w:r w:rsidR="004228C4" w:rsidRPr="00EA6869">
        <w:t xml:space="preserve"> to do so.</w:t>
      </w:r>
    </w:p>
    <w:p w14:paraId="6F0062B0" w14:textId="77777777" w:rsidR="006519DA" w:rsidRDefault="006519DA" w:rsidP="009721A0">
      <w:pPr>
        <w:pStyle w:val="Heading2"/>
      </w:pPr>
      <w:bookmarkStart w:id="7" w:name="_Toc194472791"/>
      <w:r>
        <w:t>Communication</w:t>
      </w:r>
      <w:bookmarkEnd w:id="7"/>
    </w:p>
    <w:p w14:paraId="59A0FE5D" w14:textId="564AD956" w:rsidR="006519DA" w:rsidRDefault="006519DA" w:rsidP="006519DA">
      <w:pPr>
        <w:tabs>
          <w:tab w:val="left" w:pos="1134"/>
        </w:tabs>
      </w:pPr>
      <w:r>
        <w:t xml:space="preserve">All policies and procedures relating to children and young people will be publicly available on the </w:t>
      </w:r>
      <w:r w:rsidR="009721A0">
        <w:t>Georges River Presbytery</w:t>
      </w:r>
      <w:r>
        <w:t xml:space="preserve"> website</w:t>
      </w:r>
      <w:r w:rsidR="00B766DC">
        <w:rPr>
          <w:rStyle w:val="FootnoteReference"/>
        </w:rPr>
        <w:footnoteReference w:id="4"/>
      </w:r>
      <w:r>
        <w:t>.</w:t>
      </w:r>
    </w:p>
    <w:p w14:paraId="2E57D41F" w14:textId="77777777" w:rsidR="006519DA" w:rsidRDefault="006519DA" w:rsidP="006519DA">
      <w:pPr>
        <w:tabs>
          <w:tab w:val="left" w:pos="1134"/>
        </w:tabs>
      </w:pPr>
      <w:r>
        <w:t>Parents and families will be provided with access to all relevant policies and procedures, including complaints processes, relating to the specific programs that their child or young person is enrolled in or attending.</w:t>
      </w:r>
    </w:p>
    <w:p w14:paraId="7A71716A" w14:textId="77777777" w:rsidR="006519DA" w:rsidRDefault="006519DA" w:rsidP="009C0527">
      <w:pPr>
        <w:pStyle w:val="Heading2"/>
      </w:pPr>
      <w:bookmarkStart w:id="8" w:name="_Toc194472792"/>
      <w:r>
        <w:t>Documentation and Review</w:t>
      </w:r>
      <w:bookmarkEnd w:id="8"/>
    </w:p>
    <w:p w14:paraId="703B103D" w14:textId="0B37AA06" w:rsidR="006519DA" w:rsidRDefault="00186CD6" w:rsidP="006519DA">
      <w:pPr>
        <w:tabs>
          <w:tab w:val="left" w:pos="1134"/>
        </w:tabs>
      </w:pPr>
      <w:r>
        <w:t>Risk Mitigation</w:t>
      </w:r>
      <w:r w:rsidR="00A26AA0">
        <w:t xml:space="preserve"> which encompasses </w:t>
      </w:r>
      <w:r w:rsidR="006519DA">
        <w:t xml:space="preserve">Child Safety is a standing agenda item at </w:t>
      </w:r>
      <w:r w:rsidR="00A26AA0">
        <w:t>Georges River Presbytery</w:t>
      </w:r>
      <w:r w:rsidR="006519DA">
        <w:t xml:space="preserve"> </w:t>
      </w:r>
      <w:r w:rsidR="00A26AA0">
        <w:t xml:space="preserve">Standing Committee </w:t>
      </w:r>
      <w:r w:rsidR="006519DA">
        <w:t>meetings.</w:t>
      </w:r>
    </w:p>
    <w:p w14:paraId="6348F591" w14:textId="77777777" w:rsidR="006519DA" w:rsidRDefault="006519DA" w:rsidP="006519DA">
      <w:pPr>
        <w:tabs>
          <w:tab w:val="left" w:pos="1134"/>
        </w:tabs>
      </w:pPr>
      <w:r>
        <w:t>We commit to creating and maintaining appropriate records in a way that balances transparency of practices with confidentiality of personal information.</w:t>
      </w:r>
    </w:p>
    <w:p w14:paraId="37A33A2A" w14:textId="40E2DCBB" w:rsidR="006519DA" w:rsidRDefault="006519DA" w:rsidP="00EE388E">
      <w:pPr>
        <w:tabs>
          <w:tab w:val="left" w:pos="1134"/>
        </w:tabs>
        <w:spacing w:after="0"/>
      </w:pPr>
      <w:r>
        <w:t xml:space="preserve">The </w:t>
      </w:r>
      <w:r w:rsidR="009C0527">
        <w:t>Presbytery</w:t>
      </w:r>
      <w:r>
        <w:t xml:space="preserve"> commits to reviewing policies and procedures related to child safety</w:t>
      </w:r>
    </w:p>
    <w:p w14:paraId="3FA2F589" w14:textId="77777777" w:rsidR="006519DA" w:rsidRDefault="006519DA" w:rsidP="00F56839">
      <w:pPr>
        <w:pStyle w:val="ListParagraph"/>
        <w:numPr>
          <w:ilvl w:val="0"/>
          <w:numId w:val="29"/>
        </w:numPr>
        <w:tabs>
          <w:tab w:val="left" w:pos="1134"/>
        </w:tabs>
      </w:pPr>
      <w:r>
        <w:t>every two years; and</w:t>
      </w:r>
    </w:p>
    <w:p w14:paraId="7DB132FE" w14:textId="77777777" w:rsidR="006519DA" w:rsidRDefault="006519DA" w:rsidP="00F56839">
      <w:pPr>
        <w:pStyle w:val="ListParagraph"/>
        <w:numPr>
          <w:ilvl w:val="0"/>
          <w:numId w:val="29"/>
        </w:numPr>
        <w:tabs>
          <w:tab w:val="left" w:pos="1134"/>
        </w:tabs>
      </w:pPr>
      <w:r>
        <w:t>whenever relevant legislation or regulation changes; and</w:t>
      </w:r>
    </w:p>
    <w:p w14:paraId="60B47076" w14:textId="77777777" w:rsidR="006519DA" w:rsidRDefault="006519DA" w:rsidP="00F56839">
      <w:pPr>
        <w:pStyle w:val="ListParagraph"/>
        <w:numPr>
          <w:ilvl w:val="0"/>
          <w:numId w:val="29"/>
        </w:numPr>
        <w:tabs>
          <w:tab w:val="left" w:pos="1134"/>
        </w:tabs>
      </w:pPr>
      <w:r>
        <w:t>in response to relevant root cause analyses of incidents where appropriate.</w:t>
      </w:r>
    </w:p>
    <w:p w14:paraId="368572FB" w14:textId="78D004C1" w:rsidR="006519DA" w:rsidRDefault="006519DA" w:rsidP="00BE3D1E">
      <w:pPr>
        <w:pStyle w:val="Heading1"/>
      </w:pPr>
      <w:bookmarkStart w:id="9" w:name="_Toc194472793"/>
      <w:r>
        <w:lastRenderedPageBreak/>
        <w:t>Responsibilities</w:t>
      </w:r>
      <w:bookmarkEnd w:id="9"/>
    </w:p>
    <w:p w14:paraId="523EBBB4" w14:textId="53EB9D50" w:rsidR="006177BA" w:rsidRDefault="00B02DC3" w:rsidP="006519DA">
      <w:pPr>
        <w:tabs>
          <w:tab w:val="left" w:pos="1134"/>
        </w:tabs>
      </w:pPr>
      <w:r>
        <w:t xml:space="preserve">Georges River Presbytery </w:t>
      </w:r>
      <w:r w:rsidR="006177BA">
        <w:t>acknowledges</w:t>
      </w:r>
      <w:r>
        <w:t xml:space="preserve"> the following respo</w:t>
      </w:r>
      <w:r w:rsidR="006177BA">
        <w:t>nsibilities:</w:t>
      </w:r>
    </w:p>
    <w:p w14:paraId="3898D7F5" w14:textId="48FDC24A" w:rsidR="006519DA" w:rsidRDefault="006519DA" w:rsidP="006177BA">
      <w:pPr>
        <w:pStyle w:val="Heading2"/>
      </w:pPr>
      <w:bookmarkStart w:id="10" w:name="_Toc194472794"/>
      <w:r>
        <w:t>Synod Board:</w:t>
      </w:r>
      <w:bookmarkEnd w:id="10"/>
    </w:p>
    <w:p w14:paraId="06309BD2" w14:textId="77777777" w:rsidR="006519DA" w:rsidRDefault="006519DA" w:rsidP="006177BA">
      <w:pPr>
        <w:pStyle w:val="ListParagraph"/>
        <w:numPr>
          <w:ilvl w:val="0"/>
          <w:numId w:val="30"/>
        </w:numPr>
        <w:tabs>
          <w:tab w:val="left" w:pos="1134"/>
        </w:tabs>
      </w:pPr>
      <w:r>
        <w:t>Child safety strategy and policy oversight</w:t>
      </w:r>
    </w:p>
    <w:p w14:paraId="6967A2F2" w14:textId="77777777" w:rsidR="006519DA" w:rsidRDefault="006519DA" w:rsidP="006177BA">
      <w:pPr>
        <w:pStyle w:val="ListParagraph"/>
        <w:numPr>
          <w:ilvl w:val="0"/>
          <w:numId w:val="30"/>
        </w:numPr>
        <w:tabs>
          <w:tab w:val="left" w:pos="1134"/>
        </w:tabs>
      </w:pPr>
      <w:r>
        <w:t>Oversight of organisation-wide child safety practices</w:t>
      </w:r>
    </w:p>
    <w:p w14:paraId="6CE50F24" w14:textId="77777777" w:rsidR="006519DA" w:rsidRDefault="006519DA" w:rsidP="006177BA">
      <w:pPr>
        <w:pStyle w:val="ListParagraph"/>
        <w:numPr>
          <w:ilvl w:val="0"/>
          <w:numId w:val="30"/>
        </w:numPr>
        <w:tabs>
          <w:tab w:val="left" w:pos="1134"/>
        </w:tabs>
      </w:pPr>
      <w:r>
        <w:t>Ensuring appropriate resourcing is allocated to implementing child safe practices</w:t>
      </w:r>
    </w:p>
    <w:p w14:paraId="753ABBBC" w14:textId="77777777" w:rsidR="006519DA" w:rsidRDefault="006519DA" w:rsidP="006177BA">
      <w:pPr>
        <w:pStyle w:val="ListParagraph"/>
        <w:numPr>
          <w:ilvl w:val="0"/>
          <w:numId w:val="30"/>
        </w:numPr>
        <w:tabs>
          <w:tab w:val="left" w:pos="1134"/>
        </w:tabs>
      </w:pPr>
      <w:r>
        <w:t>Advocating for child safe practices across the Synod and its entities</w:t>
      </w:r>
    </w:p>
    <w:p w14:paraId="7D81A097" w14:textId="77777777" w:rsidR="006519DA" w:rsidRDefault="006519DA" w:rsidP="006177BA">
      <w:pPr>
        <w:pStyle w:val="ListParagraph"/>
        <w:numPr>
          <w:ilvl w:val="0"/>
          <w:numId w:val="30"/>
        </w:numPr>
        <w:tabs>
          <w:tab w:val="left" w:pos="1134"/>
        </w:tabs>
      </w:pPr>
      <w:r>
        <w:t>Monitoring of organisational compliance to legislative requirements and key frameworks</w:t>
      </w:r>
    </w:p>
    <w:p w14:paraId="70FACBC5" w14:textId="4CA3F42F" w:rsidR="006519DA" w:rsidRDefault="006519DA" w:rsidP="00CC47A0">
      <w:pPr>
        <w:pStyle w:val="Heading2"/>
      </w:pPr>
      <w:bookmarkStart w:id="11" w:name="_Toc194472795"/>
      <w:r>
        <w:t>All Synod entities</w:t>
      </w:r>
      <w:r w:rsidR="006177BA">
        <w:t xml:space="preserve"> including Presbytery </w:t>
      </w:r>
      <w:r w:rsidR="00CC47A0">
        <w:t>and its member Congregations</w:t>
      </w:r>
      <w:r>
        <w:t>:</w:t>
      </w:r>
      <w:bookmarkEnd w:id="11"/>
    </w:p>
    <w:p w14:paraId="19CA1AD6" w14:textId="77777777" w:rsidR="006519DA" w:rsidRDefault="006519DA" w:rsidP="00CC47A0">
      <w:pPr>
        <w:pStyle w:val="ListParagraph"/>
        <w:numPr>
          <w:ilvl w:val="0"/>
          <w:numId w:val="31"/>
        </w:numPr>
        <w:tabs>
          <w:tab w:val="left" w:pos="1134"/>
        </w:tabs>
      </w:pPr>
      <w:r>
        <w:t>Ensure child safety policies, procedures, and practices are implemented, including risk management, screening, training, reporting and persons of concern.</w:t>
      </w:r>
    </w:p>
    <w:p w14:paraId="7AD04D01" w14:textId="77777777" w:rsidR="006519DA" w:rsidRDefault="006519DA" w:rsidP="00CC47A0">
      <w:pPr>
        <w:pStyle w:val="ListParagraph"/>
        <w:numPr>
          <w:ilvl w:val="0"/>
          <w:numId w:val="31"/>
        </w:numPr>
        <w:tabs>
          <w:tab w:val="left" w:pos="1134"/>
        </w:tabs>
      </w:pPr>
      <w:r>
        <w:t>Support practices that consider the diverse needs of children and young people</w:t>
      </w:r>
    </w:p>
    <w:p w14:paraId="09FEA5EE" w14:textId="77777777" w:rsidR="006519DA" w:rsidRDefault="006519DA" w:rsidP="00CC47A0">
      <w:pPr>
        <w:pStyle w:val="ListParagraph"/>
        <w:numPr>
          <w:ilvl w:val="0"/>
          <w:numId w:val="31"/>
        </w:numPr>
        <w:tabs>
          <w:tab w:val="left" w:pos="1134"/>
        </w:tabs>
      </w:pPr>
      <w:r>
        <w:t>Facilitate and support regular child safe training for employees and volunteers</w:t>
      </w:r>
    </w:p>
    <w:p w14:paraId="1C85080B" w14:textId="77777777" w:rsidR="006519DA" w:rsidRDefault="006519DA" w:rsidP="00CC47A0">
      <w:pPr>
        <w:pStyle w:val="ListParagraph"/>
        <w:numPr>
          <w:ilvl w:val="0"/>
          <w:numId w:val="31"/>
        </w:numPr>
        <w:tabs>
          <w:tab w:val="left" w:pos="1134"/>
        </w:tabs>
      </w:pPr>
      <w:r>
        <w:t>Communicate transparently with the Synod’s Culture of Safety Team (and appropriate authorities as required) in relation to their internal processes, reporting mechanisms, record keeping, and other matters as required.</w:t>
      </w:r>
    </w:p>
    <w:p w14:paraId="277007E5" w14:textId="77777777" w:rsidR="006519DA" w:rsidRDefault="006519DA" w:rsidP="00CC47A0">
      <w:pPr>
        <w:pStyle w:val="ListParagraph"/>
        <w:numPr>
          <w:ilvl w:val="0"/>
          <w:numId w:val="31"/>
        </w:numPr>
        <w:tabs>
          <w:tab w:val="left" w:pos="1134"/>
        </w:tabs>
      </w:pPr>
      <w:r>
        <w:t>Foster an environment where complaints or concerns about the safety of children or young people can be readily raised</w:t>
      </w:r>
    </w:p>
    <w:p w14:paraId="0FEB9571" w14:textId="2688B67E" w:rsidR="006519DA" w:rsidRDefault="006519DA" w:rsidP="00142BC3">
      <w:pPr>
        <w:pStyle w:val="Heading2"/>
      </w:pPr>
      <w:bookmarkStart w:id="12" w:name="_Toc194472796"/>
      <w:r>
        <w:t>Leaders in Councils of the Church and in Synod Mission Services:</w:t>
      </w:r>
      <w:bookmarkEnd w:id="12"/>
    </w:p>
    <w:p w14:paraId="719C72B7" w14:textId="77777777" w:rsidR="006519DA" w:rsidRDefault="006519DA" w:rsidP="00142BC3">
      <w:pPr>
        <w:pStyle w:val="ListParagraph"/>
        <w:numPr>
          <w:ilvl w:val="0"/>
          <w:numId w:val="33"/>
        </w:numPr>
        <w:tabs>
          <w:tab w:val="left" w:pos="1134"/>
        </w:tabs>
      </w:pPr>
      <w:r>
        <w:t>Ensure Synod policies are implemented across the organization</w:t>
      </w:r>
    </w:p>
    <w:p w14:paraId="37B32DCB" w14:textId="77777777" w:rsidR="006519DA" w:rsidRDefault="006519DA" w:rsidP="00142BC3">
      <w:pPr>
        <w:pStyle w:val="ListParagraph"/>
        <w:numPr>
          <w:ilvl w:val="0"/>
          <w:numId w:val="33"/>
        </w:numPr>
        <w:tabs>
          <w:tab w:val="left" w:pos="1134"/>
        </w:tabs>
      </w:pPr>
      <w:r>
        <w:t>Ensuring processes are appropriately followed when there is a concern of child abuse or harm</w:t>
      </w:r>
    </w:p>
    <w:p w14:paraId="79EA35BA" w14:textId="77777777" w:rsidR="006519DA" w:rsidRDefault="006519DA" w:rsidP="00142BC3">
      <w:pPr>
        <w:pStyle w:val="ListParagraph"/>
        <w:numPr>
          <w:ilvl w:val="0"/>
          <w:numId w:val="33"/>
        </w:numPr>
        <w:tabs>
          <w:tab w:val="left" w:pos="1134"/>
        </w:tabs>
      </w:pPr>
      <w:r>
        <w:t>Prioritise child safe practices at an operational level</w:t>
      </w:r>
    </w:p>
    <w:p w14:paraId="34703CB7" w14:textId="77777777" w:rsidR="006519DA" w:rsidRDefault="006519DA" w:rsidP="00142BC3">
      <w:pPr>
        <w:pStyle w:val="ListParagraph"/>
        <w:numPr>
          <w:ilvl w:val="0"/>
          <w:numId w:val="33"/>
        </w:numPr>
        <w:tabs>
          <w:tab w:val="left" w:pos="1134"/>
        </w:tabs>
      </w:pPr>
      <w:r>
        <w:t>Ensure all workers (including contractors) are suitably screened, trained and competent.</w:t>
      </w:r>
    </w:p>
    <w:p w14:paraId="3F41C8B2" w14:textId="77777777" w:rsidR="006519DA" w:rsidRDefault="006519DA" w:rsidP="00142BC3">
      <w:pPr>
        <w:pStyle w:val="ListParagraph"/>
        <w:numPr>
          <w:ilvl w:val="0"/>
          <w:numId w:val="33"/>
        </w:numPr>
        <w:tabs>
          <w:tab w:val="left" w:pos="1134"/>
        </w:tabs>
      </w:pPr>
      <w:r>
        <w:t>Model a child safety culture</w:t>
      </w:r>
    </w:p>
    <w:p w14:paraId="47CDD222" w14:textId="2DC2C7BE" w:rsidR="006519DA" w:rsidRPr="00974D74" w:rsidRDefault="006519DA" w:rsidP="00752F6D">
      <w:pPr>
        <w:pStyle w:val="Heading2"/>
      </w:pPr>
      <w:bookmarkStart w:id="13" w:name="_Toc194472797"/>
      <w:r w:rsidRPr="00974D74">
        <w:t>All employees and volunteers:</w:t>
      </w:r>
      <w:bookmarkEnd w:id="13"/>
    </w:p>
    <w:p w14:paraId="3E03396B" w14:textId="77777777" w:rsidR="006519DA" w:rsidRDefault="006519DA" w:rsidP="005B667C">
      <w:pPr>
        <w:pStyle w:val="ListParagraph"/>
        <w:numPr>
          <w:ilvl w:val="0"/>
          <w:numId w:val="34"/>
        </w:numPr>
        <w:tabs>
          <w:tab w:val="left" w:pos="1134"/>
        </w:tabs>
      </w:pPr>
      <w:r>
        <w:t>Participate in child safety training provided by the Synod or their nominated provider</w:t>
      </w:r>
    </w:p>
    <w:p w14:paraId="5730AE64" w14:textId="77777777" w:rsidR="006519DA" w:rsidRDefault="006519DA" w:rsidP="005B667C">
      <w:pPr>
        <w:pStyle w:val="ListParagraph"/>
        <w:numPr>
          <w:ilvl w:val="0"/>
          <w:numId w:val="34"/>
        </w:numPr>
        <w:tabs>
          <w:tab w:val="left" w:pos="1134"/>
        </w:tabs>
      </w:pPr>
      <w:r>
        <w:lastRenderedPageBreak/>
        <w:t>Always uphold and abide by Synod policies, guidelines and procedures</w:t>
      </w:r>
    </w:p>
    <w:p w14:paraId="4F91090C" w14:textId="77777777" w:rsidR="006519DA" w:rsidRDefault="006519DA" w:rsidP="005B667C">
      <w:pPr>
        <w:pStyle w:val="ListParagraph"/>
        <w:numPr>
          <w:ilvl w:val="0"/>
          <w:numId w:val="34"/>
        </w:numPr>
        <w:tabs>
          <w:tab w:val="left" w:pos="1134"/>
        </w:tabs>
      </w:pPr>
      <w:r>
        <w:t>Promptly raise any identified concerns about the safety of one or more children or young people</w:t>
      </w:r>
    </w:p>
    <w:p w14:paraId="6280FEC7" w14:textId="77777777" w:rsidR="006519DA" w:rsidRDefault="006519DA" w:rsidP="005B667C">
      <w:pPr>
        <w:pStyle w:val="ListParagraph"/>
        <w:numPr>
          <w:ilvl w:val="0"/>
          <w:numId w:val="34"/>
        </w:numPr>
        <w:tabs>
          <w:tab w:val="left" w:pos="1134"/>
        </w:tabs>
      </w:pPr>
      <w:r>
        <w:t>Ensure the views of children and young people are taken seriously and that their voices are heard.</w:t>
      </w:r>
    </w:p>
    <w:p w14:paraId="678E09FE" w14:textId="77777777" w:rsidR="006519DA" w:rsidRDefault="006519DA" w:rsidP="005B667C">
      <w:pPr>
        <w:pStyle w:val="ListParagraph"/>
        <w:numPr>
          <w:ilvl w:val="0"/>
          <w:numId w:val="34"/>
        </w:numPr>
        <w:tabs>
          <w:tab w:val="left" w:pos="1134"/>
        </w:tabs>
      </w:pPr>
      <w:r>
        <w:t>Promoting child safe practices across the organisation.</w:t>
      </w:r>
    </w:p>
    <w:p w14:paraId="4F223209" w14:textId="2E2256E9" w:rsidR="006519DA" w:rsidRDefault="006519DA" w:rsidP="007D39F1">
      <w:pPr>
        <w:pStyle w:val="Heading1"/>
        <w:pageBreakBefore w:val="0"/>
      </w:pPr>
      <w:bookmarkStart w:id="14" w:name="_Toc194472798"/>
      <w:r>
        <w:t>Policy Review</w:t>
      </w:r>
      <w:bookmarkEnd w:id="14"/>
    </w:p>
    <w:p w14:paraId="427A5722" w14:textId="7403E4A7" w:rsidR="001924B3" w:rsidRPr="00640795" w:rsidRDefault="006519DA" w:rsidP="006519DA">
      <w:pPr>
        <w:tabs>
          <w:tab w:val="left" w:pos="1134"/>
        </w:tabs>
      </w:pPr>
      <w:r>
        <w:t xml:space="preserve">This policy is to be reviewed biannually and amendments approved </w:t>
      </w:r>
      <w:r w:rsidR="007D39F1">
        <w:t>by the Presbytery</w:t>
      </w:r>
      <w:r w:rsidR="004367C5">
        <w:t xml:space="preserve"> Standing Committee</w:t>
      </w:r>
      <w:r>
        <w:t>.</w:t>
      </w:r>
    </w:p>
    <w:sectPr w:rsidR="001924B3" w:rsidRPr="00640795" w:rsidSect="00CE255C">
      <w:headerReference w:type="default" r:id="rId12"/>
      <w:footerReference w:type="default" r:id="rId13"/>
      <w:headerReference w:type="first" r:id="rId14"/>
      <w:footerReference w:type="first" r:id="rId15"/>
      <w:pgSz w:w="11906" w:h="16838"/>
      <w:pgMar w:top="1134" w:right="1440" w:bottom="241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72A4D" w14:textId="77777777" w:rsidR="00B03430" w:rsidRDefault="00B03430" w:rsidP="00C443D7">
      <w:pPr>
        <w:spacing w:after="0"/>
      </w:pPr>
      <w:r>
        <w:separator/>
      </w:r>
    </w:p>
  </w:endnote>
  <w:endnote w:type="continuationSeparator" w:id="0">
    <w:p w14:paraId="7C02A094" w14:textId="77777777" w:rsidR="00B03430" w:rsidRDefault="00B03430" w:rsidP="00C443D7">
      <w:pPr>
        <w:spacing w:after="0"/>
      </w:pPr>
      <w:r>
        <w:continuationSeparator/>
      </w:r>
    </w:p>
  </w:endnote>
  <w:endnote w:type="continuationNotice" w:id="1">
    <w:p w14:paraId="5E3B9063" w14:textId="77777777" w:rsidR="00B03430" w:rsidRDefault="00B0343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A3C4F" w14:textId="77777777" w:rsidR="00C443D7" w:rsidRDefault="00C443D7">
    <w:pPr>
      <w:pStyle w:val="Footer"/>
    </w:pPr>
    <w:r>
      <w:rPr>
        <w:noProof/>
      </w:rPr>
      <w:drawing>
        <wp:anchor distT="0" distB="0" distL="114300" distR="114300" simplePos="0" relativeHeight="251656192" behindDoc="1" locked="0" layoutInCell="1" allowOverlap="1" wp14:anchorId="783E4334" wp14:editId="07A51BBA">
          <wp:simplePos x="0" y="0"/>
          <wp:positionH relativeFrom="page">
            <wp:posOffset>209550</wp:posOffset>
          </wp:positionH>
          <wp:positionV relativeFrom="paragraph">
            <wp:posOffset>-3491230</wp:posOffset>
          </wp:positionV>
          <wp:extent cx="7352012" cy="4156583"/>
          <wp:effectExtent l="0" t="0" r="1905" b="0"/>
          <wp:wrapNone/>
          <wp:docPr id="28" name="Picture 28"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352012" cy="4156583"/>
                  </a:xfrm>
                  <a:prstGeom prst="rect">
                    <a:avLst/>
                  </a:prstGeom>
                </pic:spPr>
              </pic:pic>
            </a:graphicData>
          </a:graphic>
          <wp14:sizeRelH relativeFrom="margin">
            <wp14:pctWidth>0</wp14:pctWidth>
          </wp14:sizeRelH>
          <wp14:sizeRelV relativeFrom="margin">
            <wp14:pctHeight>0</wp14:pctHeight>
          </wp14:sizeRelV>
        </wp:anchor>
      </w:drawing>
    </w:r>
  </w:p>
  <w:p w14:paraId="78C86289" w14:textId="77777777" w:rsidR="00C443D7" w:rsidRDefault="002C6B77" w:rsidP="00104C71">
    <w:pPr>
      <w:pStyle w:val="Footer"/>
      <w:tabs>
        <w:tab w:val="clear" w:pos="4513"/>
        <w:tab w:val="clear" w:pos="9026"/>
      </w:tabs>
      <w:spacing w:before="240"/>
      <w:ind w:right="662"/>
    </w:pPr>
    <w:r>
      <w:rPr>
        <w:noProof/>
      </w:rPr>
      <w:drawing>
        <wp:anchor distT="0" distB="0" distL="114300" distR="114300" simplePos="0" relativeHeight="251658240" behindDoc="0" locked="0" layoutInCell="1" allowOverlap="1" wp14:anchorId="64256F88" wp14:editId="0B34A0C2">
          <wp:simplePos x="0" y="0"/>
          <wp:positionH relativeFrom="column">
            <wp:posOffset>-809625</wp:posOffset>
          </wp:positionH>
          <wp:positionV relativeFrom="paragraph">
            <wp:posOffset>156845</wp:posOffset>
          </wp:positionV>
          <wp:extent cx="2707005" cy="280670"/>
          <wp:effectExtent l="0" t="0" r="0" b="5080"/>
          <wp:wrapThrough wrapText="bothSides">
            <wp:wrapPolygon edited="0">
              <wp:start x="0" y="0"/>
              <wp:lineTo x="0" y="20525"/>
              <wp:lineTo x="21433" y="20525"/>
              <wp:lineTo x="21433" y="0"/>
              <wp:lineTo x="0" y="0"/>
            </wp:wrapPolygon>
          </wp:wrapThrough>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07005" cy="280670"/>
                  </a:xfrm>
                  <a:prstGeom prst="rect">
                    <a:avLst/>
                  </a:prstGeom>
                  <a:noFill/>
                </pic:spPr>
              </pic:pic>
            </a:graphicData>
          </a:graphic>
        </wp:anchor>
      </w:drawing>
    </w:r>
    <w:r w:rsidR="009B120B">
      <w:tab/>
    </w:r>
    <w:r w:rsidR="009B120B">
      <w:tab/>
    </w:r>
    <w:r w:rsidR="009B120B">
      <w:tab/>
    </w:r>
    <w:r w:rsidR="009B120B">
      <w:tab/>
    </w:r>
    <w:r w:rsidR="009B120B">
      <w:tab/>
    </w:r>
    <w:r w:rsidR="009B120B">
      <w:tab/>
      <w:t xml:space="preserve">Page | </w:t>
    </w:r>
    <w:r w:rsidR="009B120B">
      <w:fldChar w:fldCharType="begin"/>
    </w:r>
    <w:r w:rsidR="009B120B">
      <w:instrText xml:space="preserve"> PAGE   \* MERGEFORMAT </w:instrText>
    </w:r>
    <w:r w:rsidR="009B120B">
      <w:fldChar w:fldCharType="separate"/>
    </w:r>
    <w:r w:rsidR="009B120B">
      <w:rPr>
        <w:noProof/>
      </w:rPr>
      <w:t>1</w:t>
    </w:r>
    <w:r w:rsidR="009B120B">
      <w:rPr>
        <w:noProof/>
      </w:rPr>
      <w:fldChar w:fldCharType="end"/>
    </w:r>
  </w:p>
  <w:p w14:paraId="0D3BEE15" w14:textId="77777777" w:rsidR="00CE5A7C" w:rsidRDefault="00CE5A7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FFE37" w14:textId="77777777" w:rsidR="00EA7B73" w:rsidRDefault="007A1DE0">
    <w:pPr>
      <w:pStyle w:val="Footer"/>
    </w:pPr>
    <w:r>
      <w:rPr>
        <w:noProof/>
      </w:rPr>
      <w:drawing>
        <wp:anchor distT="0" distB="0" distL="114300" distR="114300" simplePos="0" relativeHeight="251659264" behindDoc="0" locked="0" layoutInCell="1" allowOverlap="1" wp14:anchorId="7DE39CE9" wp14:editId="20079547">
          <wp:simplePos x="0" y="0"/>
          <wp:positionH relativeFrom="column">
            <wp:posOffset>-822325</wp:posOffset>
          </wp:positionH>
          <wp:positionV relativeFrom="paragraph">
            <wp:posOffset>100330</wp:posOffset>
          </wp:positionV>
          <wp:extent cx="2707005" cy="280670"/>
          <wp:effectExtent l="0" t="0" r="0" b="5080"/>
          <wp:wrapThrough wrapText="bothSides">
            <wp:wrapPolygon edited="0">
              <wp:start x="0" y="0"/>
              <wp:lineTo x="0" y="20525"/>
              <wp:lineTo x="21433" y="20525"/>
              <wp:lineTo x="21433" y="0"/>
              <wp:lineTo x="0" y="0"/>
            </wp:wrapPolygon>
          </wp:wrapThrough>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7005" cy="280670"/>
                  </a:xfrm>
                  <a:prstGeom prst="rect">
                    <a:avLst/>
                  </a:prstGeom>
                  <a:noFill/>
                </pic:spPr>
              </pic:pic>
            </a:graphicData>
          </a:graphic>
        </wp:anchor>
      </w:drawing>
    </w:r>
    <w:r w:rsidR="00E44234">
      <w:rPr>
        <w:noProof/>
      </w:rPr>
      <w:drawing>
        <wp:anchor distT="0" distB="0" distL="114300" distR="114300" simplePos="0" relativeHeight="251657216" behindDoc="1" locked="0" layoutInCell="1" allowOverlap="1" wp14:anchorId="5DF6775E" wp14:editId="534E424A">
          <wp:simplePos x="0" y="0"/>
          <wp:positionH relativeFrom="page">
            <wp:posOffset>200978</wp:posOffset>
          </wp:positionH>
          <wp:positionV relativeFrom="paragraph">
            <wp:posOffset>-3710305</wp:posOffset>
          </wp:positionV>
          <wp:extent cx="7352012" cy="4156583"/>
          <wp:effectExtent l="0" t="0" r="1905" b="0"/>
          <wp:wrapNone/>
          <wp:docPr id="32" name="Picture 32"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7352012" cy="415658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06050" w14:textId="77777777" w:rsidR="00B03430" w:rsidRDefault="00B03430" w:rsidP="00C443D7">
      <w:pPr>
        <w:spacing w:after="0"/>
      </w:pPr>
      <w:r>
        <w:separator/>
      </w:r>
    </w:p>
  </w:footnote>
  <w:footnote w:type="continuationSeparator" w:id="0">
    <w:p w14:paraId="37C63ECA" w14:textId="77777777" w:rsidR="00B03430" w:rsidRDefault="00B03430" w:rsidP="00C443D7">
      <w:pPr>
        <w:spacing w:after="0"/>
      </w:pPr>
      <w:r>
        <w:continuationSeparator/>
      </w:r>
    </w:p>
  </w:footnote>
  <w:footnote w:type="continuationNotice" w:id="1">
    <w:p w14:paraId="4A5B9B25" w14:textId="77777777" w:rsidR="00B03430" w:rsidRDefault="00B03430">
      <w:pPr>
        <w:spacing w:after="0"/>
      </w:pPr>
    </w:p>
  </w:footnote>
  <w:footnote w:id="2">
    <w:p w14:paraId="43E0DEC8" w14:textId="6361F385" w:rsidR="008C0DE6" w:rsidRDefault="008C0DE6">
      <w:pPr>
        <w:pStyle w:val="FootnoteText"/>
      </w:pPr>
      <w:r>
        <w:rPr>
          <w:rStyle w:val="FootnoteReference"/>
        </w:rPr>
        <w:footnoteRef/>
      </w:r>
      <w:r>
        <w:t xml:space="preserve"> See </w:t>
      </w:r>
      <w:r w:rsidR="008D5388" w:rsidRPr="005B3A24">
        <w:rPr>
          <w:rFonts w:cs="Arial"/>
          <w:i/>
          <w:iCs/>
          <w:color w:val="000000"/>
        </w:rPr>
        <w:t>Synod Child Safety Policy</w:t>
      </w:r>
      <w:r w:rsidR="008D5388">
        <w:rPr>
          <w:rFonts w:cs="Arial"/>
          <w:color w:val="000000"/>
        </w:rPr>
        <w:t xml:space="preserve"> </w:t>
      </w:r>
      <w:r w:rsidR="005B3A24">
        <w:rPr>
          <w:rFonts w:cs="Arial"/>
          <w:color w:val="000000"/>
        </w:rPr>
        <w:t>paragraph 3.3</w:t>
      </w:r>
      <w:r w:rsidR="0090067B">
        <w:rPr>
          <w:rFonts w:cs="Arial"/>
          <w:color w:val="000000"/>
        </w:rPr>
        <w:t>, approved August 2024.</w:t>
      </w:r>
    </w:p>
  </w:footnote>
  <w:footnote w:id="3">
    <w:p w14:paraId="50CA6CD2" w14:textId="013D99CD" w:rsidR="00CE3E8C" w:rsidRDefault="00CE3E8C">
      <w:pPr>
        <w:pStyle w:val="FootnoteText"/>
      </w:pPr>
      <w:r>
        <w:rPr>
          <w:rStyle w:val="FootnoteReference"/>
        </w:rPr>
        <w:footnoteRef/>
      </w:r>
      <w:r>
        <w:t xml:space="preserve"> Screening Policy to be adopted</w:t>
      </w:r>
    </w:p>
  </w:footnote>
  <w:footnote w:id="4">
    <w:p w14:paraId="1080899E" w14:textId="50B2D5D1" w:rsidR="00B766DC" w:rsidRDefault="00B766DC">
      <w:pPr>
        <w:pStyle w:val="FootnoteText"/>
      </w:pPr>
      <w:r>
        <w:rPr>
          <w:rStyle w:val="FootnoteReference"/>
        </w:rPr>
        <w:footnoteRef/>
      </w:r>
      <w:r>
        <w:t xml:space="preserve"> </w:t>
      </w:r>
      <w:r w:rsidR="00DA5050" w:rsidRPr="00DA5050">
        <w:t>https://georgesriver.uca.org.au/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626CA" w14:textId="397F23BC" w:rsidR="00C443D7" w:rsidRDefault="00C443D7">
    <w:pPr>
      <w:pStyle w:val="Header"/>
    </w:pPr>
  </w:p>
  <w:p w14:paraId="6A44DBF5" w14:textId="77777777" w:rsidR="00CE5A7C" w:rsidRDefault="00CE5A7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4AF3D" w14:textId="65BAE833" w:rsidR="00EA7B73" w:rsidRDefault="00EA7B73">
    <w:pPr>
      <w:pStyle w:val="Header"/>
    </w:pPr>
    <w:r>
      <w:rPr>
        <w:noProof/>
      </w:rPr>
      <w:drawing>
        <wp:anchor distT="0" distB="0" distL="114300" distR="114300" simplePos="0" relativeHeight="251655168" behindDoc="0" locked="0" layoutInCell="1" allowOverlap="1" wp14:anchorId="7D07D89D" wp14:editId="310DEA55">
          <wp:simplePos x="0" y="0"/>
          <wp:positionH relativeFrom="margin">
            <wp:posOffset>-381953</wp:posOffset>
          </wp:positionH>
          <wp:positionV relativeFrom="paragraph">
            <wp:posOffset>-635</wp:posOffset>
          </wp:positionV>
          <wp:extent cx="6562800" cy="1143000"/>
          <wp:effectExtent l="0" t="0" r="9525" b="0"/>
          <wp:wrapNone/>
          <wp:docPr id="30" name="Picture 30"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6562800" cy="1143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11BEC"/>
    <w:multiLevelType w:val="hybridMultilevel"/>
    <w:tmpl w:val="CCA6906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9D02B5"/>
    <w:multiLevelType w:val="hybridMultilevel"/>
    <w:tmpl w:val="CF849DCE"/>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921C36"/>
    <w:multiLevelType w:val="hybridMultilevel"/>
    <w:tmpl w:val="FDF4162C"/>
    <w:lvl w:ilvl="0" w:tplc="0FAA38C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3FE44BA"/>
    <w:multiLevelType w:val="hybridMultilevel"/>
    <w:tmpl w:val="F8C2E2E0"/>
    <w:lvl w:ilvl="0" w:tplc="C7EAFE58">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106AF8"/>
    <w:multiLevelType w:val="hybridMultilevel"/>
    <w:tmpl w:val="0D7CBFF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8D03FC5"/>
    <w:multiLevelType w:val="hybridMultilevel"/>
    <w:tmpl w:val="5AD622F2"/>
    <w:lvl w:ilvl="0" w:tplc="0FAA38C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C1C3409"/>
    <w:multiLevelType w:val="hybridMultilevel"/>
    <w:tmpl w:val="C3401190"/>
    <w:lvl w:ilvl="0" w:tplc="453C67F6">
      <w:numFmt w:val="bullet"/>
      <w:lvlText w:val="•"/>
      <w:lvlJc w:val="left"/>
      <w:pPr>
        <w:ind w:left="1080" w:hanging="720"/>
      </w:pPr>
      <w:rPr>
        <w:rFonts w:ascii="Century Gothic" w:eastAsiaTheme="minorHAnsi" w:hAnsi="Century Goth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735776"/>
    <w:multiLevelType w:val="hybridMultilevel"/>
    <w:tmpl w:val="84428052"/>
    <w:lvl w:ilvl="0" w:tplc="0FAA38C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2DF15F0"/>
    <w:multiLevelType w:val="hybridMultilevel"/>
    <w:tmpl w:val="75B649CA"/>
    <w:lvl w:ilvl="0" w:tplc="49524792">
      <w:start w:val="1"/>
      <w:numFmt w:val="decimal"/>
      <w:lvlText w:val="%1."/>
      <w:lvlJc w:val="left"/>
      <w:pPr>
        <w:ind w:left="720" w:hanging="360"/>
      </w:pPr>
    </w:lvl>
    <w:lvl w:ilvl="1" w:tplc="3B045AD2">
      <w:start w:val="3"/>
      <w:numFmt w:val="lowerLetter"/>
      <w:lvlText w:val="%2."/>
      <w:lvlJc w:val="left"/>
      <w:pPr>
        <w:ind w:left="1440" w:hanging="360"/>
      </w:pPr>
    </w:lvl>
    <w:lvl w:ilvl="2" w:tplc="C470AC78">
      <w:start w:val="1"/>
      <w:numFmt w:val="lowerRoman"/>
      <w:lvlText w:val="%3."/>
      <w:lvlJc w:val="right"/>
      <w:pPr>
        <w:ind w:left="2160" w:hanging="180"/>
      </w:pPr>
    </w:lvl>
    <w:lvl w:ilvl="3" w:tplc="E97E3124">
      <w:start w:val="1"/>
      <w:numFmt w:val="decimal"/>
      <w:lvlText w:val="%4."/>
      <w:lvlJc w:val="left"/>
      <w:pPr>
        <w:ind w:left="2880" w:hanging="360"/>
      </w:pPr>
    </w:lvl>
    <w:lvl w:ilvl="4" w:tplc="B34CF028">
      <w:start w:val="1"/>
      <w:numFmt w:val="lowerLetter"/>
      <w:lvlText w:val="%5."/>
      <w:lvlJc w:val="left"/>
      <w:pPr>
        <w:ind w:left="3600" w:hanging="360"/>
      </w:pPr>
    </w:lvl>
    <w:lvl w:ilvl="5" w:tplc="F4E6DF46">
      <w:start w:val="1"/>
      <w:numFmt w:val="lowerRoman"/>
      <w:lvlText w:val="%6."/>
      <w:lvlJc w:val="right"/>
      <w:pPr>
        <w:ind w:left="4320" w:hanging="180"/>
      </w:pPr>
    </w:lvl>
    <w:lvl w:ilvl="6" w:tplc="259AF462">
      <w:start w:val="1"/>
      <w:numFmt w:val="decimal"/>
      <w:lvlText w:val="%7."/>
      <w:lvlJc w:val="left"/>
      <w:pPr>
        <w:ind w:left="5040" w:hanging="360"/>
      </w:pPr>
    </w:lvl>
    <w:lvl w:ilvl="7" w:tplc="DDEC475E">
      <w:start w:val="1"/>
      <w:numFmt w:val="lowerLetter"/>
      <w:lvlText w:val="%8."/>
      <w:lvlJc w:val="left"/>
      <w:pPr>
        <w:ind w:left="5760" w:hanging="360"/>
      </w:pPr>
    </w:lvl>
    <w:lvl w:ilvl="8" w:tplc="33024878">
      <w:start w:val="1"/>
      <w:numFmt w:val="lowerRoman"/>
      <w:lvlText w:val="%9."/>
      <w:lvlJc w:val="right"/>
      <w:pPr>
        <w:ind w:left="6480" w:hanging="180"/>
      </w:pPr>
    </w:lvl>
  </w:abstractNum>
  <w:abstractNum w:abstractNumId="9" w15:restartNumberingAfterBreak="0">
    <w:nsid w:val="13611580"/>
    <w:multiLevelType w:val="hybridMultilevel"/>
    <w:tmpl w:val="10A4AE8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5AF5C65"/>
    <w:multiLevelType w:val="hybridMultilevel"/>
    <w:tmpl w:val="B7D84B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A647C94"/>
    <w:multiLevelType w:val="hybridMultilevel"/>
    <w:tmpl w:val="0038DB5C"/>
    <w:lvl w:ilvl="0" w:tplc="0FAA38C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2A23FC4"/>
    <w:multiLevelType w:val="multilevel"/>
    <w:tmpl w:val="21C84122"/>
    <w:lvl w:ilvl="0">
      <w:start w:val="1"/>
      <w:numFmt w:val="decimal"/>
      <w:pStyle w:val="Bulletsnested"/>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4653F75"/>
    <w:multiLevelType w:val="hybridMultilevel"/>
    <w:tmpl w:val="74AC517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4F966AA"/>
    <w:multiLevelType w:val="hybridMultilevel"/>
    <w:tmpl w:val="B5368D7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62973D1"/>
    <w:multiLevelType w:val="hybridMultilevel"/>
    <w:tmpl w:val="F51246E4"/>
    <w:lvl w:ilvl="0" w:tplc="FDE01646">
      <w:start w:val="1"/>
      <w:numFmt w:val="decimal"/>
      <w:lvlText w:val="%1."/>
      <w:lvlJc w:val="left"/>
      <w:pPr>
        <w:ind w:left="720" w:hanging="360"/>
      </w:pPr>
    </w:lvl>
    <w:lvl w:ilvl="1" w:tplc="DD06C846">
      <w:start w:val="3"/>
      <w:numFmt w:val="lowerLetter"/>
      <w:lvlText w:val="%2."/>
      <w:lvlJc w:val="left"/>
      <w:pPr>
        <w:ind w:left="1440" w:hanging="360"/>
      </w:pPr>
    </w:lvl>
    <w:lvl w:ilvl="2" w:tplc="BCF482C2">
      <w:start w:val="1"/>
      <w:numFmt w:val="lowerRoman"/>
      <w:lvlText w:val="%3."/>
      <w:lvlJc w:val="right"/>
      <w:pPr>
        <w:ind w:left="2160" w:hanging="180"/>
      </w:pPr>
    </w:lvl>
    <w:lvl w:ilvl="3" w:tplc="CA06E2C0">
      <w:start w:val="1"/>
      <w:numFmt w:val="decimal"/>
      <w:lvlText w:val="%4."/>
      <w:lvlJc w:val="left"/>
      <w:pPr>
        <w:ind w:left="2880" w:hanging="360"/>
      </w:pPr>
    </w:lvl>
    <w:lvl w:ilvl="4" w:tplc="A5BA7606">
      <w:start w:val="1"/>
      <w:numFmt w:val="lowerLetter"/>
      <w:lvlText w:val="%5."/>
      <w:lvlJc w:val="left"/>
      <w:pPr>
        <w:ind w:left="3600" w:hanging="360"/>
      </w:pPr>
    </w:lvl>
    <w:lvl w:ilvl="5" w:tplc="2E54C258">
      <w:start w:val="1"/>
      <w:numFmt w:val="lowerRoman"/>
      <w:lvlText w:val="%6."/>
      <w:lvlJc w:val="right"/>
      <w:pPr>
        <w:ind w:left="4320" w:hanging="180"/>
      </w:pPr>
    </w:lvl>
    <w:lvl w:ilvl="6" w:tplc="3DEE212A">
      <w:start w:val="1"/>
      <w:numFmt w:val="decimal"/>
      <w:lvlText w:val="%7."/>
      <w:lvlJc w:val="left"/>
      <w:pPr>
        <w:ind w:left="5040" w:hanging="360"/>
      </w:pPr>
    </w:lvl>
    <w:lvl w:ilvl="7" w:tplc="99249242">
      <w:start w:val="1"/>
      <w:numFmt w:val="lowerLetter"/>
      <w:lvlText w:val="%8."/>
      <w:lvlJc w:val="left"/>
      <w:pPr>
        <w:ind w:left="5760" w:hanging="360"/>
      </w:pPr>
    </w:lvl>
    <w:lvl w:ilvl="8" w:tplc="62F27800">
      <w:start w:val="1"/>
      <w:numFmt w:val="lowerRoman"/>
      <w:lvlText w:val="%9."/>
      <w:lvlJc w:val="right"/>
      <w:pPr>
        <w:ind w:left="6480" w:hanging="180"/>
      </w:pPr>
    </w:lvl>
  </w:abstractNum>
  <w:abstractNum w:abstractNumId="16" w15:restartNumberingAfterBreak="0">
    <w:nsid w:val="49272B1E"/>
    <w:multiLevelType w:val="hybridMultilevel"/>
    <w:tmpl w:val="D60C3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A1706A3"/>
    <w:multiLevelType w:val="hybridMultilevel"/>
    <w:tmpl w:val="C8609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C746E8"/>
    <w:multiLevelType w:val="hybridMultilevel"/>
    <w:tmpl w:val="D37616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44D5C79"/>
    <w:multiLevelType w:val="hybridMultilevel"/>
    <w:tmpl w:val="AA34397E"/>
    <w:lvl w:ilvl="0" w:tplc="0C09000F">
      <w:start w:val="1"/>
      <w:numFmt w:val="decimal"/>
      <w:lvlText w:val="%1."/>
      <w:lvlJc w:val="left"/>
      <w:pPr>
        <w:ind w:left="1138" w:hanging="360"/>
      </w:pPr>
    </w:lvl>
    <w:lvl w:ilvl="1" w:tplc="FFFFFFFF">
      <w:start w:val="1"/>
      <w:numFmt w:val="lowerLetter"/>
      <w:lvlText w:val="%2."/>
      <w:lvlJc w:val="left"/>
      <w:pPr>
        <w:ind w:left="1858" w:hanging="360"/>
      </w:pPr>
    </w:lvl>
    <w:lvl w:ilvl="2" w:tplc="0C09001B">
      <w:start w:val="1"/>
      <w:numFmt w:val="lowerRoman"/>
      <w:lvlText w:val="%3."/>
      <w:lvlJc w:val="right"/>
      <w:pPr>
        <w:ind w:left="2578" w:hanging="180"/>
      </w:pPr>
    </w:lvl>
    <w:lvl w:ilvl="3" w:tplc="0C09000F" w:tentative="1">
      <w:start w:val="1"/>
      <w:numFmt w:val="decimal"/>
      <w:lvlText w:val="%4."/>
      <w:lvlJc w:val="left"/>
      <w:pPr>
        <w:ind w:left="3298" w:hanging="360"/>
      </w:pPr>
    </w:lvl>
    <w:lvl w:ilvl="4" w:tplc="0C090019" w:tentative="1">
      <w:start w:val="1"/>
      <w:numFmt w:val="lowerLetter"/>
      <w:lvlText w:val="%5."/>
      <w:lvlJc w:val="left"/>
      <w:pPr>
        <w:ind w:left="4018" w:hanging="360"/>
      </w:pPr>
    </w:lvl>
    <w:lvl w:ilvl="5" w:tplc="0C09001B" w:tentative="1">
      <w:start w:val="1"/>
      <w:numFmt w:val="lowerRoman"/>
      <w:lvlText w:val="%6."/>
      <w:lvlJc w:val="right"/>
      <w:pPr>
        <w:ind w:left="4738" w:hanging="180"/>
      </w:pPr>
    </w:lvl>
    <w:lvl w:ilvl="6" w:tplc="0C09000F" w:tentative="1">
      <w:start w:val="1"/>
      <w:numFmt w:val="decimal"/>
      <w:lvlText w:val="%7."/>
      <w:lvlJc w:val="left"/>
      <w:pPr>
        <w:ind w:left="5458" w:hanging="360"/>
      </w:pPr>
    </w:lvl>
    <w:lvl w:ilvl="7" w:tplc="0C090019" w:tentative="1">
      <w:start w:val="1"/>
      <w:numFmt w:val="lowerLetter"/>
      <w:lvlText w:val="%8."/>
      <w:lvlJc w:val="left"/>
      <w:pPr>
        <w:ind w:left="6178" w:hanging="360"/>
      </w:pPr>
    </w:lvl>
    <w:lvl w:ilvl="8" w:tplc="0C09001B" w:tentative="1">
      <w:start w:val="1"/>
      <w:numFmt w:val="lowerRoman"/>
      <w:lvlText w:val="%9."/>
      <w:lvlJc w:val="right"/>
      <w:pPr>
        <w:ind w:left="6898" w:hanging="180"/>
      </w:pPr>
    </w:lvl>
  </w:abstractNum>
  <w:abstractNum w:abstractNumId="20" w15:restartNumberingAfterBreak="0">
    <w:nsid w:val="55E62A84"/>
    <w:multiLevelType w:val="hybridMultilevel"/>
    <w:tmpl w:val="68724276"/>
    <w:lvl w:ilvl="0" w:tplc="14FA222C">
      <w:start w:val="1"/>
      <w:numFmt w:val="bullet"/>
      <w:lvlText w:val=""/>
      <w:lvlJc w:val="left"/>
      <w:pPr>
        <w:ind w:left="720" w:hanging="360"/>
      </w:pPr>
      <w:rPr>
        <w:rFonts w:ascii="Symbol" w:hAnsi="Symbol" w:hint="default"/>
      </w:rPr>
    </w:lvl>
    <w:lvl w:ilvl="1" w:tplc="7A80E36E">
      <w:start w:val="1"/>
      <w:numFmt w:val="bullet"/>
      <w:lvlText w:val="o"/>
      <w:lvlJc w:val="left"/>
      <w:pPr>
        <w:ind w:left="1440" w:hanging="360"/>
      </w:pPr>
      <w:rPr>
        <w:rFonts w:ascii="Courier New" w:hAnsi="Courier New" w:hint="default"/>
      </w:rPr>
    </w:lvl>
    <w:lvl w:ilvl="2" w:tplc="857C6A98">
      <w:start w:val="1"/>
      <w:numFmt w:val="bullet"/>
      <w:lvlText w:val=""/>
      <w:lvlJc w:val="left"/>
      <w:pPr>
        <w:ind w:left="2160" w:hanging="360"/>
      </w:pPr>
      <w:rPr>
        <w:rFonts w:ascii="Wingdings" w:hAnsi="Wingdings" w:hint="default"/>
      </w:rPr>
    </w:lvl>
    <w:lvl w:ilvl="3" w:tplc="DB423522">
      <w:start w:val="1"/>
      <w:numFmt w:val="bullet"/>
      <w:lvlText w:val=""/>
      <w:lvlJc w:val="left"/>
      <w:pPr>
        <w:ind w:left="2880" w:hanging="360"/>
      </w:pPr>
      <w:rPr>
        <w:rFonts w:ascii="Symbol" w:hAnsi="Symbol" w:hint="default"/>
      </w:rPr>
    </w:lvl>
    <w:lvl w:ilvl="4" w:tplc="BB820FE0">
      <w:start w:val="1"/>
      <w:numFmt w:val="bullet"/>
      <w:lvlText w:val="o"/>
      <w:lvlJc w:val="left"/>
      <w:pPr>
        <w:ind w:left="3600" w:hanging="360"/>
      </w:pPr>
      <w:rPr>
        <w:rFonts w:ascii="Courier New" w:hAnsi="Courier New" w:hint="default"/>
      </w:rPr>
    </w:lvl>
    <w:lvl w:ilvl="5" w:tplc="5E38073A">
      <w:start w:val="1"/>
      <w:numFmt w:val="bullet"/>
      <w:lvlText w:val=""/>
      <w:lvlJc w:val="left"/>
      <w:pPr>
        <w:ind w:left="4320" w:hanging="360"/>
      </w:pPr>
      <w:rPr>
        <w:rFonts w:ascii="Wingdings" w:hAnsi="Wingdings" w:hint="default"/>
      </w:rPr>
    </w:lvl>
    <w:lvl w:ilvl="6" w:tplc="9F96A930">
      <w:start w:val="1"/>
      <w:numFmt w:val="bullet"/>
      <w:lvlText w:val=""/>
      <w:lvlJc w:val="left"/>
      <w:pPr>
        <w:ind w:left="5040" w:hanging="360"/>
      </w:pPr>
      <w:rPr>
        <w:rFonts w:ascii="Symbol" w:hAnsi="Symbol" w:hint="default"/>
      </w:rPr>
    </w:lvl>
    <w:lvl w:ilvl="7" w:tplc="15248AF2">
      <w:start w:val="1"/>
      <w:numFmt w:val="bullet"/>
      <w:lvlText w:val="o"/>
      <w:lvlJc w:val="left"/>
      <w:pPr>
        <w:ind w:left="5760" w:hanging="360"/>
      </w:pPr>
      <w:rPr>
        <w:rFonts w:ascii="Courier New" w:hAnsi="Courier New" w:hint="default"/>
      </w:rPr>
    </w:lvl>
    <w:lvl w:ilvl="8" w:tplc="CF2422CA">
      <w:start w:val="1"/>
      <w:numFmt w:val="bullet"/>
      <w:lvlText w:val=""/>
      <w:lvlJc w:val="left"/>
      <w:pPr>
        <w:ind w:left="6480" w:hanging="360"/>
      </w:pPr>
      <w:rPr>
        <w:rFonts w:ascii="Wingdings" w:hAnsi="Wingdings" w:hint="default"/>
      </w:rPr>
    </w:lvl>
  </w:abstractNum>
  <w:abstractNum w:abstractNumId="21" w15:restartNumberingAfterBreak="0">
    <w:nsid w:val="57691F97"/>
    <w:multiLevelType w:val="multilevel"/>
    <w:tmpl w:val="0C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5A425A5B"/>
    <w:multiLevelType w:val="hybridMultilevel"/>
    <w:tmpl w:val="63E47C62"/>
    <w:lvl w:ilvl="0" w:tplc="25CAFB96">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2911C77"/>
    <w:multiLevelType w:val="multilevel"/>
    <w:tmpl w:val="0C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641138A5"/>
    <w:multiLevelType w:val="hybridMultilevel"/>
    <w:tmpl w:val="B23C58A4"/>
    <w:lvl w:ilvl="0" w:tplc="0C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B0E3A22"/>
    <w:multiLevelType w:val="hybridMultilevel"/>
    <w:tmpl w:val="E51ABD5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CA96448"/>
    <w:multiLevelType w:val="hybridMultilevel"/>
    <w:tmpl w:val="D21E42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D7866E4"/>
    <w:multiLevelType w:val="hybridMultilevel"/>
    <w:tmpl w:val="0A8AC0E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FFA1990"/>
    <w:multiLevelType w:val="hybridMultilevel"/>
    <w:tmpl w:val="AC5E3A3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95170CC"/>
    <w:multiLevelType w:val="hybridMultilevel"/>
    <w:tmpl w:val="9D22CD84"/>
    <w:lvl w:ilvl="0" w:tplc="0FAA38C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E39172D"/>
    <w:multiLevelType w:val="hybridMultilevel"/>
    <w:tmpl w:val="8506D784"/>
    <w:lvl w:ilvl="0" w:tplc="0FAA38C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21254139">
    <w:abstractNumId w:val="15"/>
  </w:num>
  <w:num w:numId="2" w16cid:durableId="2059477127">
    <w:abstractNumId w:val="19"/>
  </w:num>
  <w:num w:numId="3" w16cid:durableId="1156382733">
    <w:abstractNumId w:val="17"/>
  </w:num>
  <w:num w:numId="4" w16cid:durableId="1053384833">
    <w:abstractNumId w:val="20"/>
  </w:num>
  <w:num w:numId="5" w16cid:durableId="1318337173">
    <w:abstractNumId w:val="8"/>
  </w:num>
  <w:num w:numId="6" w16cid:durableId="1842159413">
    <w:abstractNumId w:val="22"/>
  </w:num>
  <w:num w:numId="7" w16cid:durableId="242493826">
    <w:abstractNumId w:val="10"/>
  </w:num>
  <w:num w:numId="8" w16cid:durableId="1038239197">
    <w:abstractNumId w:val="3"/>
  </w:num>
  <w:num w:numId="9" w16cid:durableId="408773884">
    <w:abstractNumId w:val="1"/>
  </w:num>
  <w:num w:numId="10" w16cid:durableId="1952588260">
    <w:abstractNumId w:val="21"/>
  </w:num>
  <w:num w:numId="11" w16cid:durableId="2116945700">
    <w:abstractNumId w:val="12"/>
  </w:num>
  <w:num w:numId="12" w16cid:durableId="388499354">
    <w:abstractNumId w:val="23"/>
  </w:num>
  <w:num w:numId="13" w16cid:durableId="2093044848">
    <w:abstractNumId w:val="6"/>
  </w:num>
  <w:num w:numId="14" w16cid:durableId="1121268590">
    <w:abstractNumId w:val="16"/>
  </w:num>
  <w:num w:numId="15" w16cid:durableId="1824201869">
    <w:abstractNumId w:val="22"/>
  </w:num>
  <w:num w:numId="16" w16cid:durableId="956062352">
    <w:abstractNumId w:val="22"/>
  </w:num>
  <w:num w:numId="17" w16cid:durableId="1897549117">
    <w:abstractNumId w:val="22"/>
  </w:num>
  <w:num w:numId="18" w16cid:durableId="1558592979">
    <w:abstractNumId w:val="22"/>
  </w:num>
  <w:num w:numId="19" w16cid:durableId="853806529">
    <w:abstractNumId w:val="18"/>
  </w:num>
  <w:num w:numId="20" w16cid:durableId="1024869655">
    <w:abstractNumId w:val="7"/>
  </w:num>
  <w:num w:numId="21" w16cid:durableId="1989817006">
    <w:abstractNumId w:val="2"/>
  </w:num>
  <w:num w:numId="22" w16cid:durableId="1920409168">
    <w:abstractNumId w:val="5"/>
  </w:num>
  <w:num w:numId="23" w16cid:durableId="387186749">
    <w:abstractNumId w:val="29"/>
  </w:num>
  <w:num w:numId="24" w16cid:durableId="1551650928">
    <w:abstractNumId w:val="11"/>
  </w:num>
  <w:num w:numId="25" w16cid:durableId="386417843">
    <w:abstractNumId w:val="30"/>
  </w:num>
  <w:num w:numId="26" w16cid:durableId="2048987709">
    <w:abstractNumId w:val="28"/>
  </w:num>
  <w:num w:numId="27" w16cid:durableId="1234511042">
    <w:abstractNumId w:val="25"/>
  </w:num>
  <w:num w:numId="28" w16cid:durableId="808939497">
    <w:abstractNumId w:val="9"/>
  </w:num>
  <w:num w:numId="29" w16cid:durableId="1579437240">
    <w:abstractNumId w:val="0"/>
  </w:num>
  <w:num w:numId="30" w16cid:durableId="357466053">
    <w:abstractNumId w:val="4"/>
  </w:num>
  <w:num w:numId="31" w16cid:durableId="2089695044">
    <w:abstractNumId w:val="27"/>
  </w:num>
  <w:num w:numId="32" w16cid:durableId="855536380">
    <w:abstractNumId w:val="26"/>
  </w:num>
  <w:num w:numId="33" w16cid:durableId="1091316530">
    <w:abstractNumId w:val="24"/>
  </w:num>
  <w:num w:numId="34" w16cid:durableId="677540435">
    <w:abstractNumId w:val="13"/>
  </w:num>
  <w:num w:numId="35" w16cid:durableId="138032707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E5A"/>
    <w:rsid w:val="0000164E"/>
    <w:rsid w:val="00007590"/>
    <w:rsid w:val="00052DF4"/>
    <w:rsid w:val="00053BC8"/>
    <w:rsid w:val="00066D27"/>
    <w:rsid w:val="00083D79"/>
    <w:rsid w:val="000842BF"/>
    <w:rsid w:val="000905F7"/>
    <w:rsid w:val="000B056E"/>
    <w:rsid w:val="000B7F38"/>
    <w:rsid w:val="000D0338"/>
    <w:rsid w:val="000D385F"/>
    <w:rsid w:val="000E036B"/>
    <w:rsid w:val="000F2123"/>
    <w:rsid w:val="00104C71"/>
    <w:rsid w:val="00104D6B"/>
    <w:rsid w:val="001063BE"/>
    <w:rsid w:val="00113CEE"/>
    <w:rsid w:val="00116862"/>
    <w:rsid w:val="00122BCD"/>
    <w:rsid w:val="00142BC3"/>
    <w:rsid w:val="00146748"/>
    <w:rsid w:val="001705B6"/>
    <w:rsid w:val="001806BF"/>
    <w:rsid w:val="00186CD6"/>
    <w:rsid w:val="00191453"/>
    <w:rsid w:val="00191CD3"/>
    <w:rsid w:val="001924B3"/>
    <w:rsid w:val="001A1975"/>
    <w:rsid w:val="001A5AEB"/>
    <w:rsid w:val="001A7F36"/>
    <w:rsid w:val="001D5903"/>
    <w:rsid w:val="001E4A3E"/>
    <w:rsid w:val="001F1254"/>
    <w:rsid w:val="001F26DC"/>
    <w:rsid w:val="002063CE"/>
    <w:rsid w:val="00214598"/>
    <w:rsid w:val="00226A81"/>
    <w:rsid w:val="002365F1"/>
    <w:rsid w:val="002449A2"/>
    <w:rsid w:val="00263CED"/>
    <w:rsid w:val="00273F4D"/>
    <w:rsid w:val="0028138A"/>
    <w:rsid w:val="002976B7"/>
    <w:rsid w:val="002A1B60"/>
    <w:rsid w:val="002C23F3"/>
    <w:rsid w:val="002C5BC8"/>
    <w:rsid w:val="002C6B77"/>
    <w:rsid w:val="002D0678"/>
    <w:rsid w:val="002D3034"/>
    <w:rsid w:val="002E056B"/>
    <w:rsid w:val="00305FB5"/>
    <w:rsid w:val="003073C2"/>
    <w:rsid w:val="003109BE"/>
    <w:rsid w:val="00317360"/>
    <w:rsid w:val="0032269C"/>
    <w:rsid w:val="0033276B"/>
    <w:rsid w:val="00346F20"/>
    <w:rsid w:val="00347F74"/>
    <w:rsid w:val="00355BB3"/>
    <w:rsid w:val="00393084"/>
    <w:rsid w:val="003A07B0"/>
    <w:rsid w:val="003C38ED"/>
    <w:rsid w:val="003D2D52"/>
    <w:rsid w:val="003F6C73"/>
    <w:rsid w:val="00405619"/>
    <w:rsid w:val="00421831"/>
    <w:rsid w:val="004228C4"/>
    <w:rsid w:val="00431A08"/>
    <w:rsid w:val="00436664"/>
    <w:rsid w:val="004367C5"/>
    <w:rsid w:val="0048139A"/>
    <w:rsid w:val="00495AE3"/>
    <w:rsid w:val="004A0E3E"/>
    <w:rsid w:val="004A4F6A"/>
    <w:rsid w:val="004A524C"/>
    <w:rsid w:val="004A59CD"/>
    <w:rsid w:val="004D2A71"/>
    <w:rsid w:val="004D675B"/>
    <w:rsid w:val="004D7B28"/>
    <w:rsid w:val="005016F8"/>
    <w:rsid w:val="00506E56"/>
    <w:rsid w:val="00526DEB"/>
    <w:rsid w:val="00532D3E"/>
    <w:rsid w:val="00541DF4"/>
    <w:rsid w:val="00541E28"/>
    <w:rsid w:val="00544863"/>
    <w:rsid w:val="00552938"/>
    <w:rsid w:val="00553545"/>
    <w:rsid w:val="00555625"/>
    <w:rsid w:val="0058698F"/>
    <w:rsid w:val="005A67AD"/>
    <w:rsid w:val="005B3A24"/>
    <w:rsid w:val="005B4EBE"/>
    <w:rsid w:val="005B5810"/>
    <w:rsid w:val="005B667C"/>
    <w:rsid w:val="005D02FE"/>
    <w:rsid w:val="005D1E5D"/>
    <w:rsid w:val="005D7CC8"/>
    <w:rsid w:val="005E0038"/>
    <w:rsid w:val="0060036C"/>
    <w:rsid w:val="006164BF"/>
    <w:rsid w:val="006177BA"/>
    <w:rsid w:val="00620743"/>
    <w:rsid w:val="006235B5"/>
    <w:rsid w:val="0062543F"/>
    <w:rsid w:val="00640795"/>
    <w:rsid w:val="00651473"/>
    <w:rsid w:val="006519DA"/>
    <w:rsid w:val="006543FB"/>
    <w:rsid w:val="00656C58"/>
    <w:rsid w:val="00664986"/>
    <w:rsid w:val="00671B1B"/>
    <w:rsid w:val="0068383D"/>
    <w:rsid w:val="00687A23"/>
    <w:rsid w:val="00695300"/>
    <w:rsid w:val="006A3DCE"/>
    <w:rsid w:val="006D2FA8"/>
    <w:rsid w:val="006D5AD7"/>
    <w:rsid w:val="006D7D49"/>
    <w:rsid w:val="006E30CE"/>
    <w:rsid w:val="006E426C"/>
    <w:rsid w:val="006E4BB0"/>
    <w:rsid w:val="006F0FA0"/>
    <w:rsid w:val="006F2A0F"/>
    <w:rsid w:val="006F37A0"/>
    <w:rsid w:val="006F63B3"/>
    <w:rsid w:val="006F7487"/>
    <w:rsid w:val="00702F87"/>
    <w:rsid w:val="0070683E"/>
    <w:rsid w:val="00712DF0"/>
    <w:rsid w:val="00720A6C"/>
    <w:rsid w:val="007263B0"/>
    <w:rsid w:val="00745B4E"/>
    <w:rsid w:val="00746EF2"/>
    <w:rsid w:val="00752F6D"/>
    <w:rsid w:val="00770A6C"/>
    <w:rsid w:val="007A04CE"/>
    <w:rsid w:val="007A1DE0"/>
    <w:rsid w:val="007A3F31"/>
    <w:rsid w:val="007A6698"/>
    <w:rsid w:val="007A6C94"/>
    <w:rsid w:val="007B0AB6"/>
    <w:rsid w:val="007D39F1"/>
    <w:rsid w:val="007F42CA"/>
    <w:rsid w:val="00801280"/>
    <w:rsid w:val="00804536"/>
    <w:rsid w:val="00812EE4"/>
    <w:rsid w:val="00852E5A"/>
    <w:rsid w:val="00856FB2"/>
    <w:rsid w:val="00863840"/>
    <w:rsid w:val="00864D27"/>
    <w:rsid w:val="008670A5"/>
    <w:rsid w:val="0086758C"/>
    <w:rsid w:val="008723A3"/>
    <w:rsid w:val="00890B15"/>
    <w:rsid w:val="008911E3"/>
    <w:rsid w:val="008A713F"/>
    <w:rsid w:val="008B3831"/>
    <w:rsid w:val="008C0DE6"/>
    <w:rsid w:val="008C1873"/>
    <w:rsid w:val="008D5388"/>
    <w:rsid w:val="008E0E85"/>
    <w:rsid w:val="008E33ED"/>
    <w:rsid w:val="008F1825"/>
    <w:rsid w:val="0090067B"/>
    <w:rsid w:val="009078CE"/>
    <w:rsid w:val="00921463"/>
    <w:rsid w:val="00925D46"/>
    <w:rsid w:val="00935D01"/>
    <w:rsid w:val="00941B6A"/>
    <w:rsid w:val="009442A6"/>
    <w:rsid w:val="0095600D"/>
    <w:rsid w:val="009721A0"/>
    <w:rsid w:val="00974D74"/>
    <w:rsid w:val="00977E64"/>
    <w:rsid w:val="00992331"/>
    <w:rsid w:val="00992A75"/>
    <w:rsid w:val="009B120B"/>
    <w:rsid w:val="009B29E5"/>
    <w:rsid w:val="009C0527"/>
    <w:rsid w:val="009C0C80"/>
    <w:rsid w:val="009C46C3"/>
    <w:rsid w:val="009C4A67"/>
    <w:rsid w:val="009D2F86"/>
    <w:rsid w:val="009D3863"/>
    <w:rsid w:val="009E2198"/>
    <w:rsid w:val="009E37DB"/>
    <w:rsid w:val="009F7C1E"/>
    <w:rsid w:val="00A11535"/>
    <w:rsid w:val="00A26AA0"/>
    <w:rsid w:val="00A37890"/>
    <w:rsid w:val="00A50EC6"/>
    <w:rsid w:val="00A56CE6"/>
    <w:rsid w:val="00A65E60"/>
    <w:rsid w:val="00A71A11"/>
    <w:rsid w:val="00A76123"/>
    <w:rsid w:val="00A87CB6"/>
    <w:rsid w:val="00A90E77"/>
    <w:rsid w:val="00A94DDE"/>
    <w:rsid w:val="00AA7DDB"/>
    <w:rsid w:val="00AB13D9"/>
    <w:rsid w:val="00AD2B53"/>
    <w:rsid w:val="00AD546C"/>
    <w:rsid w:val="00AE76EF"/>
    <w:rsid w:val="00AF0F8D"/>
    <w:rsid w:val="00AF32D5"/>
    <w:rsid w:val="00AF4B4D"/>
    <w:rsid w:val="00B02DC3"/>
    <w:rsid w:val="00B03430"/>
    <w:rsid w:val="00B03DAF"/>
    <w:rsid w:val="00B07E7F"/>
    <w:rsid w:val="00B17A83"/>
    <w:rsid w:val="00B21C73"/>
    <w:rsid w:val="00B23853"/>
    <w:rsid w:val="00B34D0C"/>
    <w:rsid w:val="00B5476B"/>
    <w:rsid w:val="00B562B9"/>
    <w:rsid w:val="00B562F1"/>
    <w:rsid w:val="00B766DC"/>
    <w:rsid w:val="00B93165"/>
    <w:rsid w:val="00BA1601"/>
    <w:rsid w:val="00BA18CD"/>
    <w:rsid w:val="00BA48FF"/>
    <w:rsid w:val="00BC19F5"/>
    <w:rsid w:val="00BC5BF6"/>
    <w:rsid w:val="00BD0181"/>
    <w:rsid w:val="00BE3B65"/>
    <w:rsid w:val="00BE3D1E"/>
    <w:rsid w:val="00BF0894"/>
    <w:rsid w:val="00BF3D56"/>
    <w:rsid w:val="00BF497A"/>
    <w:rsid w:val="00BF677F"/>
    <w:rsid w:val="00C1380F"/>
    <w:rsid w:val="00C20B98"/>
    <w:rsid w:val="00C24D8B"/>
    <w:rsid w:val="00C24DC6"/>
    <w:rsid w:val="00C443D7"/>
    <w:rsid w:val="00C50B71"/>
    <w:rsid w:val="00C5310D"/>
    <w:rsid w:val="00C53AD4"/>
    <w:rsid w:val="00C738B8"/>
    <w:rsid w:val="00C76CEB"/>
    <w:rsid w:val="00C76EA5"/>
    <w:rsid w:val="00CA0F3B"/>
    <w:rsid w:val="00CA5DB4"/>
    <w:rsid w:val="00CC47A0"/>
    <w:rsid w:val="00CD30FF"/>
    <w:rsid w:val="00CE255C"/>
    <w:rsid w:val="00CE2A33"/>
    <w:rsid w:val="00CE3E8C"/>
    <w:rsid w:val="00CE5A7C"/>
    <w:rsid w:val="00CE5AF2"/>
    <w:rsid w:val="00D26297"/>
    <w:rsid w:val="00D300F8"/>
    <w:rsid w:val="00D32E5D"/>
    <w:rsid w:val="00D42311"/>
    <w:rsid w:val="00D43627"/>
    <w:rsid w:val="00D471D3"/>
    <w:rsid w:val="00D56C47"/>
    <w:rsid w:val="00D753FC"/>
    <w:rsid w:val="00D81564"/>
    <w:rsid w:val="00D859FC"/>
    <w:rsid w:val="00DA5050"/>
    <w:rsid w:val="00DB4FAF"/>
    <w:rsid w:val="00DF1BEB"/>
    <w:rsid w:val="00DF5BD6"/>
    <w:rsid w:val="00E15D3B"/>
    <w:rsid w:val="00E23BDE"/>
    <w:rsid w:val="00E319DC"/>
    <w:rsid w:val="00E40E2F"/>
    <w:rsid w:val="00E44234"/>
    <w:rsid w:val="00E46E2D"/>
    <w:rsid w:val="00E739AD"/>
    <w:rsid w:val="00E7557A"/>
    <w:rsid w:val="00E7665E"/>
    <w:rsid w:val="00E901D8"/>
    <w:rsid w:val="00EA6869"/>
    <w:rsid w:val="00EA7B73"/>
    <w:rsid w:val="00EE388E"/>
    <w:rsid w:val="00EE62EF"/>
    <w:rsid w:val="00EE7155"/>
    <w:rsid w:val="00EF0420"/>
    <w:rsid w:val="00EF59C2"/>
    <w:rsid w:val="00F121EC"/>
    <w:rsid w:val="00F13417"/>
    <w:rsid w:val="00F23DD7"/>
    <w:rsid w:val="00F3021D"/>
    <w:rsid w:val="00F3296D"/>
    <w:rsid w:val="00F337B2"/>
    <w:rsid w:val="00F34B93"/>
    <w:rsid w:val="00F56839"/>
    <w:rsid w:val="00F57752"/>
    <w:rsid w:val="00F74F7E"/>
    <w:rsid w:val="00FA4E86"/>
    <w:rsid w:val="00FA70C3"/>
    <w:rsid w:val="00FB57D1"/>
    <w:rsid w:val="00FD044A"/>
    <w:rsid w:val="00FE46D4"/>
    <w:rsid w:val="00FE6161"/>
    <w:rsid w:val="00FE7FA8"/>
    <w:rsid w:val="00FF2ADC"/>
    <w:rsid w:val="00FF3E1A"/>
    <w:rsid w:val="00FF4F2D"/>
    <w:rsid w:val="012E9A8D"/>
    <w:rsid w:val="03FA085A"/>
    <w:rsid w:val="043623D8"/>
    <w:rsid w:val="06E479CA"/>
    <w:rsid w:val="080A7304"/>
    <w:rsid w:val="0939AC72"/>
    <w:rsid w:val="0E680E08"/>
    <w:rsid w:val="0E7C1949"/>
    <w:rsid w:val="125CD372"/>
    <w:rsid w:val="12EF1441"/>
    <w:rsid w:val="1617B6D8"/>
    <w:rsid w:val="1626B503"/>
    <w:rsid w:val="16C68CA6"/>
    <w:rsid w:val="17DE3AD6"/>
    <w:rsid w:val="18672FDC"/>
    <w:rsid w:val="1B9623BC"/>
    <w:rsid w:val="1C35107F"/>
    <w:rsid w:val="1F012D4D"/>
    <w:rsid w:val="1F3EB238"/>
    <w:rsid w:val="1F680735"/>
    <w:rsid w:val="1FEA49D1"/>
    <w:rsid w:val="20E80962"/>
    <w:rsid w:val="21673D96"/>
    <w:rsid w:val="21E889A4"/>
    <w:rsid w:val="237C8FFE"/>
    <w:rsid w:val="23D0CF14"/>
    <w:rsid w:val="2412BA58"/>
    <w:rsid w:val="266B7579"/>
    <w:rsid w:val="277CD73F"/>
    <w:rsid w:val="2A5BDE35"/>
    <w:rsid w:val="3032182F"/>
    <w:rsid w:val="31F3779E"/>
    <w:rsid w:val="33197C06"/>
    <w:rsid w:val="33E149E3"/>
    <w:rsid w:val="340E0045"/>
    <w:rsid w:val="345E0D74"/>
    <w:rsid w:val="34C20B78"/>
    <w:rsid w:val="366870E6"/>
    <w:rsid w:val="37755C36"/>
    <w:rsid w:val="37F9AC3A"/>
    <w:rsid w:val="3824D258"/>
    <w:rsid w:val="384DA30F"/>
    <w:rsid w:val="39B331FB"/>
    <w:rsid w:val="3C69B169"/>
    <w:rsid w:val="3CBDEDAC"/>
    <w:rsid w:val="3F16C34D"/>
    <w:rsid w:val="402C6C05"/>
    <w:rsid w:val="40C8699B"/>
    <w:rsid w:val="45141D32"/>
    <w:rsid w:val="45382B47"/>
    <w:rsid w:val="455DB7E9"/>
    <w:rsid w:val="49A6F2F3"/>
    <w:rsid w:val="4DAE347D"/>
    <w:rsid w:val="50143C1F"/>
    <w:rsid w:val="52AA8276"/>
    <w:rsid w:val="53B0BC11"/>
    <w:rsid w:val="55CF01D1"/>
    <w:rsid w:val="573F7C1A"/>
    <w:rsid w:val="5C35C16A"/>
    <w:rsid w:val="5DC98221"/>
    <w:rsid w:val="5EABA861"/>
    <w:rsid w:val="5F82DAAB"/>
    <w:rsid w:val="5FE1C554"/>
    <w:rsid w:val="60C690B1"/>
    <w:rsid w:val="61C94D96"/>
    <w:rsid w:val="61E34923"/>
    <w:rsid w:val="64AABC18"/>
    <w:rsid w:val="6508D98A"/>
    <w:rsid w:val="65369F57"/>
    <w:rsid w:val="65D757B2"/>
    <w:rsid w:val="6782CF53"/>
    <w:rsid w:val="6877E036"/>
    <w:rsid w:val="6D140B6B"/>
    <w:rsid w:val="70658A12"/>
    <w:rsid w:val="70A11F27"/>
    <w:rsid w:val="72B2E576"/>
    <w:rsid w:val="75806E9B"/>
    <w:rsid w:val="760346FB"/>
    <w:rsid w:val="76862924"/>
    <w:rsid w:val="76CCC899"/>
    <w:rsid w:val="775ECDF5"/>
    <w:rsid w:val="7887109E"/>
    <w:rsid w:val="7B1699B5"/>
    <w:rsid w:val="7C439B45"/>
    <w:rsid w:val="7DA38A8B"/>
    <w:rsid w:val="7EB2B7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EBA83"/>
  <w15:chartTrackingRefBased/>
  <w15:docId w15:val="{DD617302-B14C-4E48-8C49-020B821A1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E85"/>
    <w:pPr>
      <w:spacing w:after="240" w:line="240" w:lineRule="auto"/>
    </w:pPr>
    <w:rPr>
      <w:rFonts w:ascii="Century Gothic" w:hAnsi="Century Gothic"/>
      <w:lang w:val="en-AU" w:bidi="en-US"/>
    </w:rPr>
  </w:style>
  <w:style w:type="paragraph" w:styleId="Heading1">
    <w:name w:val="heading 1"/>
    <w:basedOn w:val="Normal"/>
    <w:next w:val="Normal"/>
    <w:link w:val="Heading1Char"/>
    <w:uiPriority w:val="9"/>
    <w:qFormat/>
    <w:rsid w:val="0060036C"/>
    <w:pPr>
      <w:pageBreakBefore/>
      <w:widowControl w:val="0"/>
      <w:tabs>
        <w:tab w:val="left" w:pos="850"/>
      </w:tabs>
      <w:autoSpaceDE w:val="0"/>
      <w:autoSpaceDN w:val="0"/>
      <w:spacing w:before="1"/>
      <w:ind w:left="420"/>
      <w:outlineLvl w:val="0"/>
    </w:pPr>
    <w:rPr>
      <w:rFonts w:ascii="Arial" w:eastAsiaTheme="majorEastAsia" w:hAnsi="Arial" w:cs="Arial"/>
      <w:b/>
      <w:color w:val="A3001D"/>
      <w:sz w:val="28"/>
      <w:szCs w:val="32"/>
    </w:rPr>
  </w:style>
  <w:style w:type="paragraph" w:styleId="Heading2">
    <w:name w:val="heading 2"/>
    <w:basedOn w:val="Normal"/>
    <w:next w:val="Normal"/>
    <w:link w:val="Heading2Char"/>
    <w:uiPriority w:val="9"/>
    <w:unhideWhenUsed/>
    <w:qFormat/>
    <w:rsid w:val="00E739A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B667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43D7"/>
    <w:pPr>
      <w:tabs>
        <w:tab w:val="center" w:pos="4513"/>
        <w:tab w:val="right" w:pos="9026"/>
      </w:tabs>
      <w:spacing w:after="0"/>
    </w:pPr>
  </w:style>
  <w:style w:type="character" w:customStyle="1" w:styleId="HeaderChar">
    <w:name w:val="Header Char"/>
    <w:basedOn w:val="DefaultParagraphFont"/>
    <w:link w:val="Header"/>
    <w:uiPriority w:val="99"/>
    <w:rsid w:val="00C443D7"/>
  </w:style>
  <w:style w:type="paragraph" w:styleId="Footer">
    <w:name w:val="footer"/>
    <w:basedOn w:val="Normal"/>
    <w:link w:val="FooterChar"/>
    <w:uiPriority w:val="99"/>
    <w:unhideWhenUsed/>
    <w:rsid w:val="00C443D7"/>
    <w:pPr>
      <w:tabs>
        <w:tab w:val="center" w:pos="4513"/>
        <w:tab w:val="right" w:pos="9026"/>
      </w:tabs>
      <w:spacing w:after="0"/>
    </w:pPr>
  </w:style>
  <w:style w:type="character" w:customStyle="1" w:styleId="FooterChar">
    <w:name w:val="Footer Char"/>
    <w:basedOn w:val="DefaultParagraphFont"/>
    <w:link w:val="Footer"/>
    <w:uiPriority w:val="99"/>
    <w:rsid w:val="00C443D7"/>
  </w:style>
  <w:style w:type="character" w:customStyle="1" w:styleId="Heading1Char">
    <w:name w:val="Heading 1 Char"/>
    <w:basedOn w:val="DefaultParagraphFont"/>
    <w:link w:val="Heading1"/>
    <w:uiPriority w:val="9"/>
    <w:rsid w:val="0060036C"/>
    <w:rPr>
      <w:rFonts w:ascii="Arial" w:eastAsiaTheme="majorEastAsia" w:hAnsi="Arial" w:cs="Arial"/>
      <w:b/>
      <w:color w:val="A3001D"/>
      <w:sz w:val="28"/>
      <w:szCs w:val="32"/>
      <w:lang w:val="en-AU" w:bidi="en-US"/>
    </w:rPr>
  </w:style>
  <w:style w:type="paragraph" w:styleId="BodyText">
    <w:name w:val="Body Text"/>
    <w:basedOn w:val="Normal"/>
    <w:link w:val="BodyTextChar"/>
    <w:uiPriority w:val="1"/>
    <w:qFormat/>
    <w:rsid w:val="00852E5A"/>
    <w:pPr>
      <w:widowControl w:val="0"/>
      <w:autoSpaceDE w:val="0"/>
      <w:autoSpaceDN w:val="0"/>
      <w:spacing w:after="0"/>
    </w:pPr>
    <w:rPr>
      <w:rFonts w:eastAsia="Arial" w:cs="Arial"/>
      <w:sz w:val="20"/>
      <w:szCs w:val="20"/>
      <w:lang w:eastAsia="en-AU" w:bidi="en-AU"/>
    </w:rPr>
  </w:style>
  <w:style w:type="character" w:customStyle="1" w:styleId="BodyTextChar">
    <w:name w:val="Body Text Char"/>
    <w:basedOn w:val="DefaultParagraphFont"/>
    <w:link w:val="BodyText"/>
    <w:uiPriority w:val="1"/>
    <w:rsid w:val="00852E5A"/>
    <w:rPr>
      <w:rFonts w:ascii="Arial" w:eastAsia="Arial" w:hAnsi="Arial" w:cs="Arial"/>
      <w:sz w:val="20"/>
      <w:szCs w:val="20"/>
      <w:lang w:val="en-AU" w:eastAsia="en-AU" w:bidi="en-AU"/>
    </w:rPr>
  </w:style>
  <w:style w:type="paragraph" w:customStyle="1" w:styleId="TableParagraph">
    <w:name w:val="Table Paragraph"/>
    <w:basedOn w:val="Normal"/>
    <w:uiPriority w:val="1"/>
    <w:qFormat/>
    <w:rsid w:val="00852E5A"/>
    <w:pPr>
      <w:widowControl w:val="0"/>
      <w:autoSpaceDE w:val="0"/>
      <w:autoSpaceDN w:val="0"/>
      <w:spacing w:after="0" w:line="210" w:lineRule="exact"/>
      <w:ind w:left="107"/>
    </w:pPr>
    <w:rPr>
      <w:rFonts w:eastAsia="Arial" w:cs="Arial"/>
      <w:lang w:eastAsia="en-AU" w:bidi="en-AU"/>
    </w:rPr>
  </w:style>
  <w:style w:type="paragraph" w:styleId="ListParagraph">
    <w:name w:val="List Paragraph"/>
    <w:basedOn w:val="Normal"/>
    <w:link w:val="ListParagraphChar"/>
    <w:uiPriority w:val="34"/>
    <w:qFormat/>
    <w:rsid w:val="00BD0181"/>
    <w:pPr>
      <w:numPr>
        <w:numId w:val="6"/>
      </w:numPr>
      <w:spacing w:after="160" w:line="259" w:lineRule="auto"/>
      <w:ind w:left="714" w:hanging="357"/>
    </w:pPr>
    <w:rPr>
      <w:rFonts w:cs="Arial"/>
      <w:color w:val="000000"/>
    </w:rPr>
  </w:style>
  <w:style w:type="paragraph" w:styleId="FootnoteText">
    <w:name w:val="footnote text"/>
    <w:basedOn w:val="Normal"/>
    <w:link w:val="FootnoteTextChar"/>
    <w:uiPriority w:val="99"/>
    <w:semiHidden/>
    <w:unhideWhenUsed/>
    <w:rsid w:val="001806BF"/>
    <w:pPr>
      <w:spacing w:after="0"/>
    </w:pPr>
    <w:rPr>
      <w:sz w:val="20"/>
      <w:szCs w:val="20"/>
    </w:rPr>
  </w:style>
  <w:style w:type="character" w:customStyle="1" w:styleId="FootnoteTextChar">
    <w:name w:val="Footnote Text Char"/>
    <w:basedOn w:val="DefaultParagraphFont"/>
    <w:link w:val="FootnoteText"/>
    <w:uiPriority w:val="99"/>
    <w:semiHidden/>
    <w:rsid w:val="001806BF"/>
    <w:rPr>
      <w:rFonts w:ascii="Arial" w:hAnsi="Arial"/>
      <w:sz w:val="20"/>
      <w:szCs w:val="20"/>
      <w:lang w:val="en-AU" w:bidi="en-US"/>
    </w:rPr>
  </w:style>
  <w:style w:type="character" w:styleId="FootnoteReference">
    <w:name w:val="footnote reference"/>
    <w:basedOn w:val="DefaultParagraphFont"/>
    <w:uiPriority w:val="99"/>
    <w:semiHidden/>
    <w:unhideWhenUsed/>
    <w:rsid w:val="001806BF"/>
    <w:rPr>
      <w:vertAlign w:val="superscript"/>
    </w:rPr>
  </w:style>
  <w:style w:type="character" w:styleId="Hyperlink">
    <w:name w:val="Hyperlink"/>
    <w:basedOn w:val="DefaultParagraphFont"/>
    <w:uiPriority w:val="99"/>
    <w:unhideWhenUsed/>
    <w:rsid w:val="001806BF"/>
    <w:rPr>
      <w:color w:val="0000FF"/>
      <w:u w:val="single"/>
    </w:rPr>
  </w:style>
  <w:style w:type="character" w:styleId="FollowedHyperlink">
    <w:name w:val="FollowedHyperlink"/>
    <w:basedOn w:val="DefaultParagraphFont"/>
    <w:uiPriority w:val="99"/>
    <w:semiHidden/>
    <w:unhideWhenUsed/>
    <w:rsid w:val="009C0C80"/>
    <w:rPr>
      <w:color w:val="954F72" w:themeColor="followedHyperlink"/>
      <w:u w:val="single"/>
    </w:rPr>
  </w:style>
  <w:style w:type="character" w:styleId="UnresolvedMention">
    <w:name w:val="Unresolved Mention"/>
    <w:basedOn w:val="DefaultParagraphFont"/>
    <w:uiPriority w:val="99"/>
    <w:semiHidden/>
    <w:unhideWhenUsed/>
    <w:rsid w:val="00F13417"/>
    <w:rPr>
      <w:color w:val="605E5C"/>
      <w:shd w:val="clear" w:color="auto" w:fill="E1DFDD"/>
    </w:rPr>
  </w:style>
  <w:style w:type="table" w:styleId="TableGrid">
    <w:name w:val="Table Grid"/>
    <w:basedOn w:val="TableNormal"/>
    <w:uiPriority w:val="39"/>
    <w:rsid w:val="00B34D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739AD"/>
    <w:rPr>
      <w:rFonts w:asciiTheme="majorHAnsi" w:eastAsiaTheme="majorEastAsia" w:hAnsiTheme="majorHAnsi" w:cstheme="majorBidi"/>
      <w:color w:val="2F5496" w:themeColor="accent1" w:themeShade="BF"/>
      <w:sz w:val="26"/>
      <w:szCs w:val="26"/>
      <w:lang w:val="en-AU" w:bidi="en-US"/>
    </w:rPr>
  </w:style>
  <w:style w:type="paragraph" w:customStyle="1" w:styleId="Bulletsnested">
    <w:name w:val="Bullets nested"/>
    <w:basedOn w:val="ListParagraph"/>
    <w:link w:val="BulletsnestedChar"/>
    <w:qFormat/>
    <w:rsid w:val="002E056B"/>
    <w:pPr>
      <w:numPr>
        <w:numId w:val="11"/>
      </w:numPr>
      <w:spacing w:after="240"/>
      <w:ind w:left="357" w:hanging="357"/>
    </w:pPr>
  </w:style>
  <w:style w:type="character" w:customStyle="1" w:styleId="ListParagraphChar">
    <w:name w:val="List Paragraph Char"/>
    <w:basedOn w:val="DefaultParagraphFont"/>
    <w:link w:val="ListParagraph"/>
    <w:uiPriority w:val="34"/>
    <w:rsid w:val="00BD0181"/>
    <w:rPr>
      <w:rFonts w:ascii="Century Gothic" w:hAnsi="Century Gothic" w:cs="Arial"/>
      <w:color w:val="000000"/>
      <w:lang w:val="en-AU" w:bidi="en-US"/>
    </w:rPr>
  </w:style>
  <w:style w:type="character" w:customStyle="1" w:styleId="BulletsnestedChar">
    <w:name w:val="Bullets nested Char"/>
    <w:basedOn w:val="ListParagraphChar"/>
    <w:link w:val="Bulletsnested"/>
    <w:rsid w:val="002E056B"/>
    <w:rPr>
      <w:rFonts w:ascii="Century Gothic" w:eastAsia="Cambria" w:hAnsi="Century Gothic" w:cs="Times New Roman"/>
      <w:color w:val="000000"/>
      <w:sz w:val="24"/>
      <w:szCs w:val="24"/>
      <w:lang w:val="en-US" w:bidi="en-US"/>
    </w:rPr>
  </w:style>
  <w:style w:type="character" w:customStyle="1" w:styleId="Heading3Char">
    <w:name w:val="Heading 3 Char"/>
    <w:basedOn w:val="DefaultParagraphFont"/>
    <w:link w:val="Heading3"/>
    <w:uiPriority w:val="9"/>
    <w:rsid w:val="005B667C"/>
    <w:rPr>
      <w:rFonts w:asciiTheme="majorHAnsi" w:eastAsiaTheme="majorEastAsia" w:hAnsiTheme="majorHAnsi" w:cstheme="majorBidi"/>
      <w:color w:val="1F3763" w:themeColor="accent1" w:themeShade="7F"/>
      <w:sz w:val="24"/>
      <w:szCs w:val="24"/>
      <w:lang w:val="en-AU" w:bidi="en-US"/>
    </w:rPr>
  </w:style>
  <w:style w:type="paragraph" w:styleId="TOCHeading">
    <w:name w:val="TOC Heading"/>
    <w:basedOn w:val="Heading1"/>
    <w:next w:val="Normal"/>
    <w:uiPriority w:val="39"/>
    <w:unhideWhenUsed/>
    <w:qFormat/>
    <w:rsid w:val="00526DEB"/>
    <w:pPr>
      <w:keepNext/>
      <w:keepLines/>
      <w:pageBreakBefore w:val="0"/>
      <w:widowControl/>
      <w:tabs>
        <w:tab w:val="clear" w:pos="850"/>
      </w:tabs>
      <w:autoSpaceDE/>
      <w:autoSpaceDN/>
      <w:spacing w:before="240" w:after="0" w:line="259" w:lineRule="auto"/>
      <w:ind w:left="0"/>
      <w:outlineLvl w:val="9"/>
    </w:pPr>
    <w:rPr>
      <w:rFonts w:asciiTheme="majorHAnsi" w:hAnsiTheme="majorHAnsi" w:cstheme="majorBidi"/>
      <w:b w:val="0"/>
      <w:color w:val="2F5496" w:themeColor="accent1" w:themeShade="BF"/>
      <w:sz w:val="32"/>
      <w:lang w:val="en-US" w:bidi="ar-SA"/>
    </w:rPr>
  </w:style>
  <w:style w:type="paragraph" w:styleId="TOC1">
    <w:name w:val="toc 1"/>
    <w:basedOn w:val="Normal"/>
    <w:next w:val="Normal"/>
    <w:autoRedefine/>
    <w:uiPriority w:val="39"/>
    <w:unhideWhenUsed/>
    <w:rsid w:val="00526DEB"/>
    <w:pPr>
      <w:spacing w:after="100"/>
    </w:pPr>
  </w:style>
  <w:style w:type="paragraph" w:styleId="TOC2">
    <w:name w:val="toc 2"/>
    <w:basedOn w:val="Normal"/>
    <w:next w:val="Normal"/>
    <w:autoRedefine/>
    <w:uiPriority w:val="39"/>
    <w:unhideWhenUsed/>
    <w:rsid w:val="00526DEB"/>
    <w:pPr>
      <w:spacing w:after="100"/>
      <w:ind w:left="220"/>
    </w:pPr>
  </w:style>
  <w:style w:type="paragraph" w:styleId="TOC3">
    <w:name w:val="toc 3"/>
    <w:basedOn w:val="Normal"/>
    <w:next w:val="Normal"/>
    <w:autoRedefine/>
    <w:uiPriority w:val="39"/>
    <w:unhideWhenUsed/>
    <w:rsid w:val="00526DEB"/>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043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baraM\OneDrive%20-%20The%20Uniting%20Church%20in%20Australia\Documents\Templates\GRP%20Electronic%20Letterhead%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A2C2E0CC48BB409F33D98B01631974" ma:contentTypeVersion="27" ma:contentTypeDescription="Create a new document." ma:contentTypeScope="" ma:versionID="c023b8f80c1fadd5828f076895154d88">
  <xsd:schema xmlns:xsd="http://www.w3.org/2001/XMLSchema" xmlns:xs="http://www.w3.org/2001/XMLSchema" xmlns:p="http://schemas.microsoft.com/office/2006/metadata/properties" xmlns:ns2="de97cd14-1ca9-4bc1-a0f1-afe2dd8367bc" xmlns:ns3="5d60dd8f-f0f2-4ddd-aacc-c31ef5eca9c6" targetNamespace="http://schemas.microsoft.com/office/2006/metadata/properties" ma:root="true" ma:fieldsID="5dca485afd8712ba54e21f3c6c7ab854" ns2:_="" ns3:_="">
    <xsd:import namespace="de97cd14-1ca9-4bc1-a0f1-afe2dd8367bc"/>
    <xsd:import namespace="5d60dd8f-f0f2-4ddd-aacc-c31ef5eca9c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2:TaxCatchAll" minOccurs="0"/>
                <xsd:element ref="ns3:MediaServiceLocation"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7cd14-1ca9-4bc1-a0f1-afe2dd8367b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4e3a4aa-484a-4dca-a101-93f65369690b}" ma:internalName="TaxCatchAll" ma:showField="CatchAllData" ma:web="de97cd14-1ca9-4bc1-a0f1-afe2dd8367b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60dd8f-f0f2-4ddd-aacc-c31ef5eca9c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12fbbd89-7e0a-4c31-8bf8-788aef775bf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e97cd14-1ca9-4bc1-a0f1-afe2dd8367bc" xsi:nil="true"/>
    <_dlc_DocId xmlns="de97cd14-1ca9-4bc1-a0f1-afe2dd8367bc">DIDSNA-199842362-93</_dlc_DocId>
    <_dlc_DocIdUrl xmlns="de97cd14-1ca9-4bc1-a0f1-afe2dd8367bc">
      <Url>https://unitingchurchinaust.sharepoint.com/sites/NSWACT/PresbyteryGeorgesRiver/GeorgesRiverPresbytery/_layouts/15/DocIdRedir.aspx?ID=DIDSNA-199842362-93</Url>
      <Description>DIDSNA-199842362-93</Description>
    </_dlc_DocIdUrl>
    <lcf76f155ced4ddcb4097134ff3c332f xmlns="5d60dd8f-f0f2-4ddd-aacc-c31ef5eca9c6">
      <Terms xmlns="http://schemas.microsoft.com/office/infopath/2007/PartnerControls"/>
    </lcf76f155ced4ddcb4097134ff3c332f>
    <SharedWithUsers xmlns="de97cd14-1ca9-4bc1-a0f1-afe2dd8367bc">
      <UserInfo>
        <DisplayName/>
        <AccountId xsi:nil="true"/>
        <AccountType/>
      </UserInfo>
    </SharedWithUsers>
    <_dlc_DocIdPersistId xmlns="de97cd14-1ca9-4bc1-a0f1-afe2dd8367bc">false</_dlc_DocIdPersistId>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EC0D44BD-4ECB-4225-A963-F653AE0134E2}"/>
</file>

<file path=customXml/itemProps2.xml><?xml version="1.0" encoding="utf-8"?>
<ds:datastoreItem xmlns:ds="http://schemas.openxmlformats.org/officeDocument/2006/customXml" ds:itemID="{C6CE13B2-5EFB-40D0-99F7-45A3B7C96818}">
  <ds:schemaRefs>
    <ds:schemaRef ds:uri="http://schemas.microsoft.com/office/2006/metadata/properties"/>
    <ds:schemaRef ds:uri="http://schemas.microsoft.com/office/infopath/2007/PartnerControls"/>
    <ds:schemaRef ds:uri="c3d5ee02-baf1-4763-ab59-923a4065c4c4"/>
  </ds:schemaRefs>
</ds:datastoreItem>
</file>

<file path=customXml/itemProps3.xml><?xml version="1.0" encoding="utf-8"?>
<ds:datastoreItem xmlns:ds="http://schemas.openxmlformats.org/officeDocument/2006/customXml" ds:itemID="{78248D23-4645-4D58-AD27-9A861F8D60A3}">
  <ds:schemaRefs>
    <ds:schemaRef ds:uri="http://schemas.openxmlformats.org/officeDocument/2006/bibliography"/>
  </ds:schemaRefs>
</ds:datastoreItem>
</file>

<file path=customXml/itemProps4.xml><?xml version="1.0" encoding="utf-8"?>
<ds:datastoreItem xmlns:ds="http://schemas.openxmlformats.org/officeDocument/2006/customXml" ds:itemID="{0922683E-D924-4126-B6BD-75672971A55A}">
  <ds:schemaRefs>
    <ds:schemaRef ds:uri="http://schemas.microsoft.com/sharepoint/v3/contenttype/forms"/>
  </ds:schemaRefs>
</ds:datastoreItem>
</file>

<file path=customXml/itemProps5.xml><?xml version="1.0" encoding="utf-8"?>
<ds:datastoreItem xmlns:ds="http://schemas.openxmlformats.org/officeDocument/2006/customXml" ds:itemID="{E0E583AE-48CD-4DCE-BB47-38CD1A68AAF2}"/>
</file>

<file path=docProps/app.xml><?xml version="1.0" encoding="utf-8"?>
<Properties xmlns="http://schemas.openxmlformats.org/officeDocument/2006/extended-properties" xmlns:vt="http://schemas.openxmlformats.org/officeDocument/2006/docPropsVTypes">
  <Template>GRP Electronic Letterhead 2021</Template>
  <TotalTime>944</TotalTime>
  <Pages>8</Pages>
  <Words>1607</Words>
  <Characters>9162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Procedure - GRP Procedure for Congregation Grant applications July 2021.docx</vt:lpstr>
    </vt:vector>
  </TitlesOfParts>
  <Company/>
  <LinksUpToDate>false</LinksUpToDate>
  <CharactersWithSpaces>10748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 GRP Procedure for Congregation Grant applications July 2021.docx</dc:title>
  <dc:subject/>
  <dc:creator>Barbara Moore</dc:creator>
  <cp:keywords/>
  <dc:description/>
  <cp:lastModifiedBy>Barbara Moore</cp:lastModifiedBy>
  <cp:revision>77</cp:revision>
  <dcterms:created xsi:type="dcterms:W3CDTF">2025-03-31T08:11:00Z</dcterms:created>
  <dcterms:modified xsi:type="dcterms:W3CDTF">2025-04-01T20:55:00Z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0x01010061A2C2E0CC48BB409F33D98B01631974</vt:lpwstr>
  </property>
  <property fmtid="{D5CDD505-2E9C-101B-9397-08002B2CF9AE}" pid="3" name="_dlc_DocIdItemGuid">
    <vt:lpwstr>26395dd8-37d0-42c6-8901-6f264a6093c3</vt:lpwstr>
  </property>
  <property fmtid="{D5CDD505-2E9C-101B-9397-08002B2CF9AE}" pid="4" name="GRP P&amp;P Progress Type">
    <vt:lpwstr>4936;#In Progression|4356d64a-c471-4474-a438-57b62e08f458</vt:lpwstr>
  </property>
  <property fmtid="{D5CDD505-2E9C-101B-9397-08002B2CF9AE}" pid="5" name="GRP Policy and Procedure Type">
    <vt:lpwstr/>
  </property>
  <property fmtid="{D5CDD505-2E9C-101B-9397-08002B2CF9AE}" pid="6" name="m61e18d94c4a496b930bd683b386abb1">
    <vt:lpwstr>Policies and Procedures|b83512fa-6d35-4bb2-bd9c-6b38029cfc77</vt:lpwstr>
  </property>
  <property fmtid="{D5CDD505-2E9C-101B-9397-08002B2CF9AE}" pid="7" name="GRP Templates Type">
    <vt:lpwstr>4941;#Admin|4b054292-c329-43f0-bf2a-60614cf29441</vt:lpwstr>
  </property>
  <property fmtid="{D5CDD505-2E9C-101B-9397-08002B2CF9AE}" pid="8" name="Document Description">
    <vt:lpwstr>Policy and Procedure - GRP Non MEF Crdie Card Usage</vt:lpwstr>
  </property>
  <property fmtid="{D5CDD505-2E9C-101B-9397-08002B2CF9AE}" pid="9" name="Document Author">
    <vt:lpwstr/>
  </property>
  <property fmtid="{D5CDD505-2E9C-101B-9397-08002B2CF9AE}" pid="10" name="j1ca832b02044d8fb86533d68f0c9664">
    <vt:lpwstr>In Progression|4356d64a-c471-4474-a438-57b62e08f458</vt:lpwstr>
  </property>
  <property fmtid="{D5CDD505-2E9C-101B-9397-08002B2CF9AE}" pid="11" name="mvAttach Count">
    <vt:lpwstr/>
  </property>
  <property fmtid="{D5CDD505-2E9C-101B-9397-08002B2CF9AE}" pid="12" name="mvBCC">
    <vt:lpwstr/>
  </property>
  <property fmtid="{D5CDD505-2E9C-101B-9397-08002B2CF9AE}" pid="13" name="mvCC">
    <vt:lpwstr/>
  </property>
  <property fmtid="{D5CDD505-2E9C-101B-9397-08002B2CF9AE}" pid="14" name="mvConversationTopic">
    <vt:lpwstr/>
  </property>
  <property fmtid="{D5CDD505-2E9C-101B-9397-08002B2CF9AE}" pid="15" name="mvFrom">
    <vt:lpwstr/>
  </property>
  <property fmtid="{D5CDD505-2E9C-101B-9397-08002B2CF9AE}" pid="16" name="mvImportance">
    <vt:lpwstr/>
  </property>
  <property fmtid="{D5CDD505-2E9C-101B-9397-08002B2CF9AE}" pid="17" name="mvMessageID">
    <vt:lpwstr/>
  </property>
  <property fmtid="{D5CDD505-2E9C-101B-9397-08002B2CF9AE}" pid="18" name="mvOriginal Created">
    <vt:lpwstr>2022-07-13T04:48:00.0000000Z</vt:lpwstr>
  </property>
  <property fmtid="{D5CDD505-2E9C-101B-9397-08002B2CF9AE}" pid="19" name="Original Filename">
    <vt:lpwstr>Policy and Procedure - GRP SC Minutes of Meetings July 2022.docx</vt:lpwstr>
  </property>
  <property fmtid="{D5CDD505-2E9C-101B-9397-08002B2CF9AE}" pid="20" name="mvOriginal Modified">
    <vt:lpwstr>2022-07-13T04:59:00.0000000Z</vt:lpwstr>
  </property>
  <property fmtid="{D5CDD505-2E9C-101B-9397-08002B2CF9AE}" pid="21" name="mvOriginal Producer">
    <vt:lpwstr/>
  </property>
  <property fmtid="{D5CDD505-2E9C-101B-9397-08002B2CF9AE}" pid="22" name="mvReceivedTime">
    <vt:lpwstr/>
  </property>
  <property fmtid="{D5CDD505-2E9C-101B-9397-08002B2CF9AE}" pid="23" name="mvSensitivity">
    <vt:lpwstr/>
  </property>
  <property fmtid="{D5CDD505-2E9C-101B-9397-08002B2CF9AE}" pid="24" name="mvSentOn">
    <vt:lpwstr/>
  </property>
  <property fmtid="{D5CDD505-2E9C-101B-9397-08002B2CF9AE}" pid="25" name="mvTo">
    <vt:lpwstr/>
  </property>
  <property fmtid="{D5CDD505-2E9C-101B-9397-08002B2CF9AE}" pid="26" name="mvTrackingTag">
    <vt:lpwstr/>
  </property>
  <property fmtid="{D5CDD505-2E9C-101B-9397-08002B2CF9AE}" pid="27" name="mvOriginal Author">
    <vt:lpwstr>Barbara Moore</vt:lpwstr>
  </property>
  <property fmtid="{D5CDD505-2E9C-101B-9397-08002B2CF9AE}" pid="28" name="TaxCatchAll">
    <vt:lpwstr/>
  </property>
  <property fmtid="{D5CDD505-2E9C-101B-9397-08002B2CF9AE}" pid="29" name="hafc70612d884eba8f01c5759c4616fe">
    <vt:lpwstr>Admin|146c1aef-981b-4433-9d43-72f87faa805a</vt:lpwstr>
  </property>
  <property fmtid="{D5CDD505-2E9C-101B-9397-08002B2CF9AE}" pid="30" name="GRP P&amp;P Content Type">
    <vt:lpwstr>6467;#Admin|146c1aef-981b-4433-9d43-72f87faa805a</vt:lpwstr>
  </property>
  <property fmtid="{D5CDD505-2E9C-101B-9397-08002B2CF9AE}" pid="31" name="ld28db9fc58f49a688b75d8adc29d34b">
    <vt:lpwstr>General|28f3256a-f225-42c6-a65a-0f2210cf4882</vt:lpwstr>
  </property>
  <property fmtid="{D5CDD505-2E9C-101B-9397-08002B2CF9AE}" pid="32" name="GRP P&amp;P Target Audience Type">
    <vt:lpwstr>6473;#General|28f3256a-f225-42c6-a65a-0f2210cf4882</vt:lpwstr>
  </property>
  <property fmtid="{D5CDD505-2E9C-101B-9397-08002B2CF9AE}" pid="33" name="GRP_x0020_P_x0026_P_x0020_Target_x0020_Audience_x0020_Type">
    <vt:lpwstr>6473;#General|28f3256a-f225-42c6-a65a-0f2210cf4882</vt:lpwstr>
  </property>
  <property fmtid="{D5CDD505-2E9C-101B-9397-08002B2CF9AE}" pid="34" name="GRP_x0020_Policy_x0020_and_x0020_Procedure_x0020_Type">
    <vt:lpwstr/>
  </property>
  <property fmtid="{D5CDD505-2E9C-101B-9397-08002B2CF9AE}" pid="35" name="GRP_x0020_P_x0026_P_x0020_Progress_x0020_Type">
    <vt:lpwstr>4936;#In Progression|4356d64a-c471-4474-a438-57b62e08f458</vt:lpwstr>
  </property>
  <property fmtid="{D5CDD505-2E9C-101B-9397-08002B2CF9AE}" pid="36" name="GRP_x0020_P_x0026_P_x0020_Content_x0020_Type">
    <vt:lpwstr>6467;#Admin|146c1aef-981b-4433-9d43-72f87faa805a</vt:lpwstr>
  </property>
  <property fmtid="{D5CDD505-2E9C-101B-9397-08002B2CF9AE}" pid="37" name="xd_ProgID">
    <vt:lpwstr/>
  </property>
  <property fmtid="{D5CDD505-2E9C-101B-9397-08002B2CF9AE}" pid="38" name="MediaServiceImageTags">
    <vt:lpwstr/>
  </property>
  <property fmtid="{D5CDD505-2E9C-101B-9397-08002B2CF9AE}" pid="39" name="_SourceUrl">
    <vt:lpwstr/>
  </property>
  <property fmtid="{D5CDD505-2E9C-101B-9397-08002B2CF9AE}" pid="40" name="_SharedFileIndex">
    <vt:lpwstr/>
  </property>
  <property fmtid="{D5CDD505-2E9C-101B-9397-08002B2CF9AE}" pid="41" name="ComplianceAssetId">
    <vt:lpwstr/>
  </property>
  <property fmtid="{D5CDD505-2E9C-101B-9397-08002B2CF9AE}" pid="42" name="TemplateUrl">
    <vt:lpwstr/>
  </property>
  <property fmtid="{D5CDD505-2E9C-101B-9397-08002B2CF9AE}" pid="43" name="xd_Signature">
    <vt:bool>false</vt:bool>
  </property>
  <property fmtid="{D5CDD505-2E9C-101B-9397-08002B2CF9AE}" pid="44" name="TriggerFlowInfo">
    <vt:lpwstr/>
  </property>
</Properties>
</file>